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header2.xml.rels" ContentType="application/vnd.openxmlformats-package.relationships+xml"/>
  <Override PartName="/word/_rels/document.xml.rels" ContentType="application/vnd.openxmlformats-package.relationships+xml"/>
  <Override PartName="/word/_rels/header6.xml.rels" ContentType="application/vnd.openxmlformats-package.relationships+xml"/>
  <Override PartName="/word/_rels/header4.xml.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8.xml" ContentType="application/vnd.openxmlformats-officedocument.wordprocessingml.header+xml"/>
  <Override PartName="/word/media/image2.wmf" ContentType="image/x-wmf"/>
  <Override PartName="/word/media/image3.wmf" ContentType="image/x-wmf"/>
  <Override PartName="/word/media/image1.wmf" ContentType="image/x-wmf"/>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8.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oter7.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eastAsia="Times New Roman" w:cs="Arial"/>
          <w:szCs w:val="24"/>
          <w:lang w:eastAsia="de-DE"/>
        </w:rPr>
      </w:pPr>
      <w:r>
        <w:rPr>
          <w:rFonts w:eastAsia="Times New Roman" w:cs="Arial"/>
          <w:b/>
          <w:color w:val="00B9F3"/>
          <w:szCs w:val="24"/>
          <w:lang w:eastAsia="de-DE"/>
        </w:rPr>
        <w:t>Friedrichshafen sucht Sie!</w:t>
      </w:r>
      <w:r>
        <w:rPr>
          <w:rFonts w:eastAsia="Times New Roman" w:cs="Arial"/>
          <w:color w:val="00B9F3"/>
          <w:szCs w:val="24"/>
          <w:lang w:eastAsia="de-DE"/>
        </w:rPr>
        <w:t xml:space="preserve"> </w:t>
      </w:r>
      <w:r>
        <w:rPr>
          <w:rFonts w:eastAsia="Times New Roman" w:cs="Arial"/>
          <w:szCs w:val="24"/>
          <w:lang w:eastAsia="de-DE"/>
        </w:rPr>
        <w:t xml:space="preserve">Eine dynamische Stadt mit vielen Möglichkeiten – Friedrichshafen ist das wirtschaftliche Zentrum einer attraktiven Region direkt am Bodensee. Mehr als 1.300 Mitarbeiterinnen und Mitarbeiter unserer Stadtverwaltung sorgen täglich für die Lebensqualität von rund 62.000 Einwohnern. </w:t>
      </w:r>
    </w:p>
    <w:p>
      <w:pPr>
        <w:pStyle w:val="Normal"/>
        <w:spacing w:lineRule="auto" w:line="240" w:before="0" w:after="0"/>
        <w:rPr>
          <w:rFonts w:eastAsia="Times New Roman" w:cs="Arial"/>
          <w:b/>
          <w:b/>
          <w:color w:val="00B9F3"/>
          <w:szCs w:val="24"/>
          <w:lang w:eastAsia="de-DE"/>
        </w:rPr>
      </w:pPr>
      <w:r>
        <w:rPr>
          <w:rFonts w:eastAsia="Times New Roman" w:cs="Arial"/>
          <w:b/>
          <w:color w:val="00B9F3"/>
          <w:szCs w:val="24"/>
          <w:lang w:eastAsia="de-DE"/>
        </w:rPr>
        <w:t xml:space="preserve">Unterstützen Sie uns dabei. </w:t>
      </w:r>
    </w:p>
    <w:p>
      <w:pPr>
        <w:pStyle w:val="Normal"/>
        <w:spacing w:lineRule="auto" w:line="240" w:before="0" w:after="0"/>
        <w:rPr>
          <w:rFonts w:eastAsia="Times New Roman" w:cs="Arial"/>
          <w:szCs w:val="24"/>
          <w:lang w:eastAsia="de-DE"/>
        </w:rPr>
      </w:pPr>
      <w:r>
        <w:rPr>
          <w:rFonts w:eastAsia="Times New Roman" w:cs="Arial"/>
          <w:szCs w:val="24"/>
          <w:lang w:eastAsia="de-DE"/>
        </w:rPr>
      </w:r>
    </w:p>
    <w:p>
      <w:pPr>
        <w:pStyle w:val="Normal"/>
        <w:spacing w:lineRule="auto" w:line="240" w:before="0" w:after="0"/>
        <w:rPr>
          <w:rFonts w:eastAsia="Times New Roman" w:cs="Arial"/>
          <w:szCs w:val="24"/>
          <w:lang w:eastAsia="de-DE"/>
        </w:rPr>
      </w:pPr>
      <w:r>
        <w:rPr>
          <w:rFonts w:eastAsia="Times New Roman" w:cs="Arial"/>
          <w:szCs w:val="24"/>
          <w:lang w:eastAsia="de-DE"/>
        </w:rPr>
        <w:t xml:space="preserve">Wir haben im Amt für Stadtplanung und Umwelt folgende Stelle (m/w/d) zum nächstmöglichen Zeitpunkt zu besetzen: </w:t>
      </w:r>
    </w:p>
    <w:p>
      <w:pPr>
        <w:pStyle w:val="Normal"/>
        <w:spacing w:lineRule="auto" w:line="240" w:before="0" w:after="0"/>
        <w:rPr>
          <w:rFonts w:eastAsia="Calibri" w:cs="Arial"/>
          <w:szCs w:val="24"/>
        </w:rPr>
      </w:pPr>
      <w:r>
        <w:rPr>
          <w:rFonts w:eastAsia="Calibri" w:cs="Arial"/>
          <w:szCs w:val="24"/>
        </w:rPr>
      </w:r>
    </w:p>
    <w:p>
      <w:pPr>
        <w:sectPr>
          <w:headerReference w:type="default" r:id="rId2"/>
          <w:headerReference w:type="first" r:id="rId3"/>
          <w:footerReference w:type="default" r:id="rId4"/>
          <w:footerReference w:type="first" r:id="rId5"/>
          <w:type w:val="nextPage"/>
          <w:pgSz w:w="11906" w:h="16838"/>
          <w:pgMar w:left="1418" w:right="1418" w:header="709" w:top="2722" w:footer="709" w:bottom="964" w:gutter="0"/>
          <w:pgNumType w:fmt="decimal"/>
          <w:formProt w:val="false"/>
          <w:titlePg/>
          <w:textDirection w:val="lrTb"/>
          <w:docGrid w:type="default" w:linePitch="600" w:charSpace="36864"/>
        </w:sectPr>
      </w:pPr>
    </w:p>
    <w:tbl>
      <w:tblPr>
        <w:tblStyle w:val="Tabellenraster"/>
        <w:tblW w:w="9070" w:type="dxa"/>
        <w:jc w:val="left"/>
        <w:tblInd w:w="0" w:type="dxa"/>
        <w:tblCellMar>
          <w:top w:w="0" w:type="dxa"/>
          <w:left w:w="108" w:type="dxa"/>
          <w:bottom w:w="0" w:type="dxa"/>
          <w:right w:w="108" w:type="dxa"/>
        </w:tblCellMar>
        <w:tblLook w:lastRow="0" w:firstRow="1" w:lastColumn="0" w:firstColumn="1" w:val="04a0" w:noHBand="0" w:noVBand="1"/>
      </w:tblPr>
      <w:tblGrid>
        <w:gridCol w:w="9070"/>
      </w:tblGrid>
      <w:tr>
        <w:trPr/>
        <w:tc>
          <w:tcPr>
            <w:tcW w:w="9070" w:type="dxa"/>
            <w:tcBorders>
              <w:top w:val="nil"/>
              <w:left w:val="nil"/>
              <w:bottom w:val="nil"/>
              <w:right w:val="nil"/>
            </w:tcBorders>
            <w:shd w:fill="auto" w:val="clear"/>
          </w:tcPr>
          <w:p>
            <w:pPr>
              <w:pStyle w:val="Normal"/>
              <w:spacing w:lineRule="auto" w:line="240" w:before="0" w:after="0"/>
              <w:jc w:val="center"/>
              <w:rPr>
                <w:rFonts w:eastAsia="Calibri" w:cs="Arial"/>
                <w:b/>
                <w:b/>
                <w:color w:val="00B9F3"/>
                <w:sz w:val="36"/>
                <w:szCs w:val="40"/>
              </w:rPr>
            </w:pPr>
            <w:r>
              <w:rPr>
                <w:rFonts w:eastAsia="Calibri" w:cs="Arial"/>
                <w:b/>
                <w:color w:val="00B9F3"/>
                <w:sz w:val="36"/>
                <w:szCs w:val="40"/>
              </w:rPr>
              <w:t>Forstrevierleitung</w:t>
            </w:r>
          </w:p>
        </w:tc>
      </w:tr>
    </w:tbl>
    <w:p>
      <w:pPr>
        <w:sectPr>
          <w:headerReference w:type="default" r:id="rId6"/>
          <w:headerReference w:type="first" r:id="rId7"/>
          <w:footerReference w:type="default" r:id="rId8"/>
          <w:footerReference w:type="first" r:id="rId9"/>
          <w:type w:val="continuous"/>
          <w:pgSz w:w="11906" w:h="16838"/>
          <w:pgMar w:left="1418" w:right="1418" w:header="709" w:top="2722" w:footer="709" w:bottom="964" w:gutter="0"/>
          <w:pgNumType w:fmt="decimal"/>
          <w:formProt w:val="false"/>
          <w:titlePg/>
          <w:textDirection w:val="lrTb"/>
          <w:docGrid w:type="default" w:linePitch="600" w:charSpace="36864"/>
        </w:sectPr>
      </w:pPr>
    </w:p>
    <w:p>
      <w:pPr>
        <w:pStyle w:val="Normal"/>
        <w:spacing w:lineRule="auto" w:line="240" w:before="0" w:after="0"/>
        <w:rPr>
          <w:rFonts w:eastAsia="Calibri" w:cs="Arial"/>
          <w:szCs w:val="24"/>
        </w:rPr>
      </w:pPr>
      <w:r>
        <w:rPr>
          <w:rFonts w:eastAsia="Calibri" w:cs="Arial"/>
          <w:szCs w:val="24"/>
        </w:rPr>
      </w:r>
    </w:p>
    <w:p>
      <w:pPr>
        <w:sectPr>
          <w:type w:val="continuous"/>
          <w:pgSz w:w="11906" w:h="16838"/>
          <w:pgMar w:left="1418" w:right="1418" w:header="709" w:top="2722" w:footer="709" w:bottom="964" w:gutter="0"/>
          <w:formProt w:val="false"/>
          <w:textDirection w:val="lrTb"/>
          <w:docGrid w:type="default" w:linePitch="600" w:charSpace="36864"/>
        </w:sectPr>
      </w:pPr>
    </w:p>
    <w:tbl>
      <w:tblPr>
        <w:tblStyle w:val="Tabellenraster"/>
        <w:tblW w:w="9322" w:type="dxa"/>
        <w:jc w:val="left"/>
        <w:tblInd w:w="0" w:type="dxa"/>
        <w:tblCellMar>
          <w:top w:w="0" w:type="dxa"/>
          <w:left w:w="108" w:type="dxa"/>
          <w:bottom w:w="0" w:type="dxa"/>
          <w:right w:w="108" w:type="dxa"/>
        </w:tblCellMar>
        <w:tblLook w:noVBand="1" w:val="04a0" w:noHBand="0" w:lastColumn="0" w:firstColumn="1" w:lastRow="0" w:firstRow="1"/>
      </w:tblPr>
      <w:tblGrid>
        <w:gridCol w:w="9322"/>
      </w:tblGrid>
      <w:tr>
        <w:trPr/>
        <w:tc>
          <w:tcPr>
            <w:tcW w:w="9322" w:type="dxa"/>
            <w:tcBorders>
              <w:top w:val="nil"/>
              <w:left w:val="nil"/>
              <w:bottom w:val="nil"/>
              <w:right w:val="nil"/>
            </w:tcBorders>
            <w:shd w:fill="auto" w:val="clear"/>
          </w:tcPr>
          <w:p>
            <w:pPr>
              <w:pStyle w:val="Normal"/>
              <w:spacing w:lineRule="auto" w:line="240" w:before="0" w:after="0"/>
              <w:rPr>
                <w:rFonts w:eastAsia="Calibri" w:cs="Arial"/>
                <w:szCs w:val="24"/>
              </w:rPr>
            </w:pPr>
            <w:r>
              <w:rPr>
                <w:rFonts w:eastAsia="Calibri" w:cs="Arial"/>
                <w:szCs w:val="24"/>
              </w:rPr>
              <w:t>Das Amt für Stadtplanung und Umwelt hat die Aufgabe, die räumliche, städtebauliche und gestalterische Entwicklung der Stadt Friedrichshafen zu steuern. Das Ziel ist eine städtebauliche Ordnung im Sinne einer nachhaltigen Entwicklung Friedrichshafens. Die Abteilung Landschaftsplanung und Umwelt erfüllt Pflichtaufgaben im Bereich Umwelt und Naturschutz durch Zustandserhebungen, Umweltprüfungen, Stellungnahmen und Maßnahmenprogramme. Mit Beratungs- und Bildungsangeboten sowie Förderprogrammen unterstützt sie Umwelt-, Naturschutz- und Nachhaltigkeitsinitiativen aus der Bürgerschaft.  </w:t>
            </w:r>
          </w:p>
        </w:tc>
      </w:tr>
    </w:tbl>
    <w:p>
      <w:pPr>
        <w:sectPr>
          <w:headerReference w:type="default" r:id="rId10"/>
          <w:headerReference w:type="first" r:id="rId11"/>
          <w:footerReference w:type="default" r:id="rId12"/>
          <w:footerReference w:type="first" r:id="rId13"/>
          <w:type w:val="continuous"/>
          <w:pgSz w:w="11906" w:h="16838"/>
          <w:pgMar w:left="1418" w:right="1418" w:header="709" w:top="2722" w:footer="709" w:bottom="964" w:gutter="0"/>
          <w:pgNumType w:fmt="decimal"/>
          <w:formProt w:val="false"/>
          <w:titlePg/>
          <w:textDirection w:val="lrTb"/>
          <w:docGrid w:type="default" w:linePitch="600" w:charSpace="36864"/>
        </w:sectPr>
      </w:pPr>
    </w:p>
    <w:p>
      <w:pPr>
        <w:pStyle w:val="Normal"/>
        <w:spacing w:lineRule="auto" w:line="240" w:before="0" w:after="0"/>
        <w:rPr>
          <w:rFonts w:eastAsia="Calibri" w:cs="Arial"/>
          <w:b/>
          <w:b/>
          <w:szCs w:val="24"/>
        </w:rPr>
      </w:pPr>
      <w:r>
        <w:rPr>
          <w:rFonts w:eastAsia="Calibri" w:cs="Arial"/>
          <w:b/>
          <w:szCs w:val="24"/>
        </w:rPr>
      </w:r>
    </w:p>
    <w:tbl>
      <w:tblPr>
        <w:tblStyle w:val="Tabellenraster"/>
        <w:tblW w:w="8964" w:type="dxa"/>
        <w:jc w:val="left"/>
        <w:tblInd w:w="108" w:type="dxa"/>
        <w:tblCellMar>
          <w:top w:w="0" w:type="dxa"/>
          <w:left w:w="108" w:type="dxa"/>
          <w:bottom w:w="0" w:type="dxa"/>
          <w:right w:w="108" w:type="dxa"/>
        </w:tblCellMar>
        <w:tblLook w:noVBand="1" w:val="04a0" w:noHBand="0" w:lastColumn="0" w:firstColumn="1" w:lastRow="0" w:firstRow="1"/>
      </w:tblPr>
      <w:tblGrid>
        <w:gridCol w:w="8964"/>
      </w:tblGrid>
      <w:tr>
        <w:trPr/>
        <w:tc>
          <w:tcPr>
            <w:tcW w:w="8964" w:type="dxa"/>
            <w:tcBorders>
              <w:top w:val="nil"/>
              <w:left w:val="nil"/>
              <w:bottom w:val="nil"/>
              <w:right w:val="nil"/>
            </w:tcBorders>
            <w:shd w:fill="auto" w:val="clear"/>
          </w:tcPr>
          <w:p>
            <w:pPr>
              <w:pStyle w:val="Normal"/>
              <w:tabs>
                <w:tab w:val="clear" w:pos="709"/>
                <w:tab w:val="left" w:pos="-392" w:leader="none"/>
                <w:tab w:val="left" w:pos="-250" w:leader="none"/>
              </w:tabs>
              <w:spacing w:lineRule="auto" w:line="240" w:before="20" w:after="200"/>
              <w:ind w:left="-108" w:hanging="0"/>
              <w:rPr>
                <w:rFonts w:eastAsia="Calibri" w:cs="Arial"/>
                <w:b/>
                <w:b/>
                <w:szCs w:val="24"/>
              </w:rPr>
            </w:pPr>
            <w:r>
              <w:rPr>
                <w:rFonts w:eastAsia="Calibri" w:cs="Arial"/>
                <w:b/>
                <w:szCs w:val="24"/>
              </w:rPr>
              <w:t xml:space="preserve">Ihre Aufgaben </w:t>
            </w:r>
          </w:p>
          <w:p>
            <w:pPr>
              <w:pStyle w:val="Normal"/>
              <w:tabs>
                <w:tab w:val="clear" w:pos="709"/>
                <w:tab w:val="left" w:pos="-392" w:leader="none"/>
                <w:tab w:val="left" w:pos="-250" w:leader="none"/>
              </w:tabs>
              <w:spacing w:lineRule="auto" w:line="240" w:before="20" w:after="200"/>
              <w:ind w:left="-108" w:hanging="0"/>
              <w:rPr>
                <w:rFonts w:eastAsia="Calibri" w:cs="Arial"/>
                <w:b/>
                <w:b/>
                <w:sz w:val="10"/>
                <w:szCs w:val="24"/>
              </w:rPr>
            </w:pPr>
            <w:r>
              <w:rPr>
                <w:rFonts w:eastAsia="Calibri" w:cs="Arial"/>
                <w:b/>
                <w:sz w:val="10"/>
                <w:szCs w:val="24"/>
              </w:rPr>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Leitung des Forstreviers „Stadtwald Friedrichshafen“ mit territorialer Zuständigkeit für alle Gemarkungen der Stadt Friedrichshafen</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Konzeption und Durchführung des notwendigen standortgemäßen Waldumbaus in Anpassung an den Klimawandel und zur ökologischen Aufwertung des Stadtwaldes für Naherholung und Naturschutz</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Zusammenarbeit mit dem staatlichen Forstamt Bodenseekreis im Rahmen der gesetzlichen Vorgaben</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Erarbeitung von Pflege- und Entwicklungskonzepten für städtische Biotope, Naturdenkmale und geschützte Landschaftsbestandteile mit hohem Baumanteil und deren Umsetzung</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Durchführung der regelmäßigen Baumschauen und Veranlassung der notwendigen Maßnahmen zur Gewährleistung der Verkehrssicherheit</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Durchführung von Unterschutzstellungsverfahren</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 xml:space="preserve">Konzeption, Planung, Umsetzung und Monitoring von Ausgleichs-, Ökokonto- und artenschutzrechtlichen Maßnahmen im Wald </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 xml:space="preserve">Betreuung der Naherholungsinfrastruktur, allen voran Wanderwege, Bewegungsparcours, Naturlehrpfade </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Planung, Organisation und Durchführung von waldpädagogischen Veranstaltungen für Kindergärten, Schulen und in der Erwachsenenbildung</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Ansprechpartner/in für Bürger/innen, Naturschutzverbände und ehrenamtliche Initiativen</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Mitarbeit und Unterstützung im Bereich der Öffentlichkeitsarbeit</w:t>
            </w:r>
          </w:p>
        </w:tc>
      </w:tr>
    </w:tbl>
    <w:p>
      <w:pPr>
        <w:pStyle w:val="Normal"/>
        <w:spacing w:lineRule="auto" w:line="240" w:before="120" w:after="0"/>
        <w:rPr>
          <w:rFonts w:eastAsia="Calibri" w:cs="Arial"/>
          <w:szCs w:val="24"/>
        </w:rPr>
      </w:pPr>
      <w:r>
        <w:rPr>
          <w:rFonts w:eastAsia="Calibri" w:cs="Arial"/>
          <w:szCs w:val="24"/>
        </w:rPr>
        <w:t xml:space="preserve">Eine Anpassung des Aufgabengebietes behalten wir uns vor. </w:t>
      </w:r>
    </w:p>
    <w:p>
      <w:pPr>
        <w:pStyle w:val="Normal"/>
        <w:rPr>
          <w:rFonts w:eastAsia="Calibri" w:cs="Arial"/>
          <w:b/>
          <w:b/>
          <w:szCs w:val="24"/>
        </w:rPr>
      </w:pPr>
      <w:r>
        <w:rPr>
          <w:rFonts w:eastAsia="Calibri" w:cs="Arial"/>
          <w:b/>
          <w:szCs w:val="24"/>
        </w:rPr>
      </w:r>
      <w:r>
        <w:br w:type="page"/>
      </w:r>
    </w:p>
    <w:p>
      <w:pPr>
        <w:pStyle w:val="Normal"/>
        <w:spacing w:lineRule="auto" w:line="240" w:before="0" w:after="0"/>
        <w:rPr>
          <w:rFonts w:eastAsia="Calibri" w:cs="Arial"/>
          <w:b/>
          <w:b/>
          <w:szCs w:val="24"/>
        </w:rPr>
      </w:pPr>
      <w:r>
        <w:rPr>
          <w:rFonts w:eastAsia="Calibri" w:cs="Arial"/>
          <w:b/>
          <w:szCs w:val="24"/>
        </w:rPr>
        <w:t xml:space="preserve">Ihr Profil </w:t>
      </w:r>
    </w:p>
    <w:p>
      <w:pPr>
        <w:pStyle w:val="Normal"/>
        <w:spacing w:lineRule="auto" w:line="240" w:before="0" w:after="0"/>
        <w:rPr>
          <w:rFonts w:eastAsia="Calibri" w:cs="Arial"/>
          <w:b/>
          <w:b/>
          <w:sz w:val="10"/>
          <w:szCs w:val="24"/>
        </w:rPr>
      </w:pPr>
      <w:r>
        <w:rPr>
          <w:rFonts w:eastAsia="Calibri" w:cs="Arial"/>
          <w:b/>
          <w:sz w:val="10"/>
          <w:szCs w:val="24"/>
        </w:rPr>
      </w:r>
    </w:p>
    <w:p>
      <w:pPr>
        <w:sectPr>
          <w:type w:val="continuous"/>
          <w:pgSz w:w="11906" w:h="16838"/>
          <w:pgMar w:left="1418" w:right="1418" w:header="709" w:top="2722" w:footer="709" w:bottom="964" w:gutter="0"/>
          <w:formProt w:val="false"/>
          <w:textDirection w:val="lrTb"/>
          <w:docGrid w:type="default" w:linePitch="600" w:charSpace="36864"/>
        </w:sectPr>
      </w:pPr>
    </w:p>
    <w:tbl>
      <w:tblPr>
        <w:tblStyle w:val="Tabellenraster"/>
        <w:tblW w:w="8964" w:type="dxa"/>
        <w:jc w:val="left"/>
        <w:tblInd w:w="108" w:type="dxa"/>
        <w:tblCellMar>
          <w:top w:w="0" w:type="dxa"/>
          <w:left w:w="108" w:type="dxa"/>
          <w:bottom w:w="0" w:type="dxa"/>
          <w:right w:w="108" w:type="dxa"/>
        </w:tblCellMar>
        <w:tblLook w:noVBand="1" w:val="04a0" w:noHBand="0" w:lastColumn="0" w:firstColumn="1" w:lastRow="0" w:firstRow="1"/>
      </w:tblPr>
      <w:tblGrid>
        <w:gridCol w:w="8964"/>
      </w:tblGrid>
      <w:tr>
        <w:trPr/>
        <w:tc>
          <w:tcPr>
            <w:tcW w:w="8964" w:type="dxa"/>
            <w:tcBorders>
              <w:top w:val="nil"/>
              <w:left w:val="nil"/>
              <w:bottom w:val="nil"/>
              <w:right w:val="nil"/>
            </w:tcBorders>
            <w:shd w:fill="auto" w:val="clear"/>
          </w:tcPr>
          <w:p>
            <w:pPr>
              <w:pStyle w:val="ListParagraph"/>
              <w:numPr>
                <w:ilvl w:val="0"/>
                <w:numId w:val="1"/>
              </w:numPr>
              <w:tabs>
                <w:tab w:val="clear" w:pos="709"/>
                <w:tab w:val="left" w:pos="-108" w:leader="none"/>
              </w:tabs>
              <w:spacing w:lineRule="auto" w:line="240" w:before="0" w:after="0"/>
              <w:ind w:left="176" w:hanging="284"/>
              <w:contextualSpacing/>
              <w:rPr/>
            </w:pPr>
            <w:r>
              <w:rPr/>
              <w:t xml:space="preserve">Mindestens ein abgeschlossenes Studium der Forstwirtschaft (Bachelor of Science bzw. Forstingenieurwesen) und die Laufbahnbefähigung im gehobenen Forstdienst </w:t>
            </w:r>
          </w:p>
          <w:p>
            <w:pPr>
              <w:pStyle w:val="ListParagraph"/>
              <w:numPr>
                <w:ilvl w:val="0"/>
                <w:numId w:val="1"/>
              </w:numPr>
              <w:tabs>
                <w:tab w:val="clear" w:pos="709"/>
                <w:tab w:val="left" w:pos="-108" w:leader="none"/>
              </w:tabs>
              <w:spacing w:lineRule="auto" w:line="240" w:before="0" w:after="0"/>
              <w:ind w:left="176" w:hanging="284"/>
              <w:contextualSpacing/>
              <w:rPr/>
            </w:pPr>
            <w:r>
              <w:rPr/>
              <w:t xml:space="preserve">Einschlägige Berufserfahrung in den oben genannten Aufgabenbereichen ist wünschenswert </w:t>
            </w:r>
          </w:p>
          <w:p>
            <w:pPr>
              <w:pStyle w:val="ListParagraph"/>
              <w:numPr>
                <w:ilvl w:val="0"/>
                <w:numId w:val="1"/>
              </w:numPr>
              <w:tabs>
                <w:tab w:val="clear" w:pos="709"/>
                <w:tab w:val="left" w:pos="-108" w:leader="none"/>
              </w:tabs>
              <w:spacing w:lineRule="auto" w:line="240" w:before="0" w:after="0"/>
              <w:ind w:left="176" w:hanging="284"/>
              <w:contextualSpacing/>
              <w:rPr/>
            </w:pPr>
            <w:r>
              <w:rPr/>
              <w:t>Qualifikation als Baumsachverständige/</w:t>
            </w:r>
            <w:bookmarkStart w:id="0" w:name="os_autosavelastposition63058"/>
            <w:bookmarkEnd w:id="0"/>
            <w:r>
              <w:rPr/>
              <w:t xml:space="preserve">r bzw. die Bereitschaft zur entsprechenden Qualifizierung; ein Nachweis der Baumsachkunde ist von Vorteil  </w:t>
            </w:r>
          </w:p>
          <w:p>
            <w:pPr>
              <w:pStyle w:val="ListParagraph"/>
              <w:numPr>
                <w:ilvl w:val="0"/>
                <w:numId w:val="1"/>
              </w:numPr>
              <w:tabs>
                <w:tab w:val="clear" w:pos="709"/>
                <w:tab w:val="left" w:pos="-108" w:leader="none"/>
              </w:tabs>
              <w:spacing w:lineRule="auto" w:line="240" w:before="0" w:after="0"/>
              <w:ind w:left="176" w:hanging="284"/>
              <w:contextualSpacing/>
              <w:rPr/>
            </w:pPr>
            <w:r>
              <w:rPr/>
              <w:t xml:space="preserve">Gute Kenntnisse im Naturschutz-, Planungs- und Verwaltungsrecht inkl. Ausschreibung und Vergabe gemäß VOB sowie gute ökologische Kenntnisse im Arten- und Biotopschutz einschl. Kenntnisse der heimischen Flora und Fauna sind wünschenswert </w:t>
            </w:r>
          </w:p>
          <w:p>
            <w:pPr>
              <w:pStyle w:val="ListParagraph"/>
              <w:numPr>
                <w:ilvl w:val="0"/>
                <w:numId w:val="1"/>
              </w:numPr>
              <w:tabs>
                <w:tab w:val="clear" w:pos="709"/>
                <w:tab w:val="left" w:pos="-108" w:leader="none"/>
              </w:tabs>
              <w:spacing w:lineRule="auto" w:line="240" w:before="0" w:after="0"/>
              <w:ind w:left="176" w:hanging="284"/>
              <w:contextualSpacing/>
              <w:rPr/>
            </w:pPr>
            <w:r>
              <w:rPr/>
              <w:t>Gute Kenntnisse in den gängigen MS-Office-Programmen und der Fachsoftware FOKUS 2000 einschl. GIS-Praxis</w:t>
            </w:r>
          </w:p>
          <w:p>
            <w:pPr>
              <w:pStyle w:val="ListParagraph"/>
              <w:numPr>
                <w:ilvl w:val="0"/>
                <w:numId w:val="1"/>
              </w:numPr>
              <w:tabs>
                <w:tab w:val="clear" w:pos="709"/>
                <w:tab w:val="left" w:pos="-108" w:leader="none"/>
              </w:tabs>
              <w:spacing w:lineRule="auto" w:line="240" w:before="0" w:after="0"/>
              <w:ind w:left="176" w:hanging="284"/>
              <w:contextualSpacing/>
              <w:rPr/>
            </w:pPr>
            <w:r>
              <w:rPr/>
              <w:t>Verhandlungsgeschick, Kooperations- und Kommunikationsfähigkeit, Durchsetzungsvermögen, Eigeninitiative, Entscheidungsfreude und lösungsorientiertes Arbeiten sind unabdingbar</w:t>
            </w:r>
          </w:p>
          <w:p>
            <w:pPr>
              <w:pStyle w:val="ListParagraph"/>
              <w:numPr>
                <w:ilvl w:val="0"/>
                <w:numId w:val="1"/>
              </w:numPr>
              <w:tabs>
                <w:tab w:val="clear" w:pos="709"/>
                <w:tab w:val="left" w:pos="-108" w:leader="none"/>
              </w:tabs>
              <w:spacing w:lineRule="auto" w:line="240" w:before="0" w:after="0"/>
              <w:ind w:left="176" w:hanging="284"/>
              <w:contextualSpacing/>
              <w:rPr>
                <w:b/>
                <w:b/>
              </w:rPr>
            </w:pPr>
            <w:r>
              <w:rPr/>
              <w:t xml:space="preserve">Führerschein der Klasse B </w:t>
            </w:r>
          </w:p>
          <w:p>
            <w:pPr>
              <w:pStyle w:val="ListParagraph"/>
              <w:numPr>
                <w:ilvl w:val="0"/>
                <w:numId w:val="1"/>
              </w:numPr>
              <w:tabs>
                <w:tab w:val="clear" w:pos="709"/>
                <w:tab w:val="left" w:pos="-108" w:leader="none"/>
              </w:tabs>
              <w:spacing w:lineRule="auto" w:line="240" w:before="0" w:after="0"/>
              <w:ind w:left="176" w:hanging="284"/>
              <w:contextualSpacing/>
              <w:rPr>
                <w:b/>
                <w:b/>
              </w:rPr>
            </w:pPr>
            <w:r>
              <w:rPr/>
              <w:t xml:space="preserve">Die Stelle eignet sich auch für Berufsanfänger/innen. </w:t>
            </w:r>
          </w:p>
        </w:tc>
      </w:tr>
    </w:tbl>
    <w:p>
      <w:pPr>
        <w:sectPr>
          <w:headerReference w:type="default" r:id="rId14"/>
          <w:footerReference w:type="default" r:id="rId15"/>
          <w:type w:val="continuous"/>
          <w:pgSz w:w="11906" w:h="16838"/>
          <w:pgMar w:left="1418" w:right="1418" w:header="709" w:top="2722" w:footer="709" w:bottom="964" w:gutter="0"/>
          <w:pgNumType w:fmt="decimal"/>
          <w:formProt w:val="false"/>
          <w:textDirection w:val="lrTb"/>
          <w:docGrid w:type="default" w:linePitch="600" w:charSpace="36864"/>
        </w:sectPr>
      </w:pPr>
    </w:p>
    <w:p>
      <w:pPr>
        <w:pStyle w:val="Normal"/>
        <w:spacing w:lineRule="auto" w:line="240" w:before="0" w:after="0"/>
        <w:rPr>
          <w:rFonts w:eastAsia="Calibri" w:cs="Arial"/>
          <w:szCs w:val="24"/>
        </w:rPr>
      </w:pPr>
      <w:r>
        <w:rPr>
          <w:rFonts w:eastAsia="Calibri" w:cs="Arial"/>
          <w:szCs w:val="24"/>
        </w:rPr>
      </w:r>
    </w:p>
    <w:p>
      <w:pPr>
        <w:pStyle w:val="Normal"/>
        <w:spacing w:lineRule="auto" w:line="240" w:before="0" w:after="0"/>
        <w:rPr>
          <w:rFonts w:eastAsia="Calibri" w:cs="Arial"/>
          <w:b/>
          <w:b/>
          <w:szCs w:val="24"/>
        </w:rPr>
      </w:pPr>
      <w:r>
        <w:rPr>
          <w:rFonts w:eastAsia="Calibri" w:cs="Arial"/>
          <w:b/>
          <w:szCs w:val="24"/>
        </w:rPr>
        <w:t xml:space="preserve">Wir bieten Ihnen </w:t>
      </w:r>
    </w:p>
    <w:p>
      <w:pPr>
        <w:pStyle w:val="Normal"/>
        <w:spacing w:lineRule="auto" w:line="240" w:before="0" w:after="0"/>
        <w:rPr>
          <w:rFonts w:eastAsia="Calibri" w:cs="Arial"/>
          <w:b/>
          <w:b/>
          <w:sz w:val="10"/>
          <w:szCs w:val="24"/>
        </w:rPr>
      </w:pPr>
      <w:r>
        <w:rPr>
          <w:rFonts w:eastAsia="Calibri" w:cs="Arial"/>
          <w:b/>
          <w:sz w:val="10"/>
          <w:szCs w:val="24"/>
        </w:rPr>
      </w:r>
    </w:p>
    <w:p>
      <w:pPr>
        <w:sectPr>
          <w:type w:val="continuous"/>
          <w:pgSz w:w="11906" w:h="16838"/>
          <w:pgMar w:left="1418" w:right="1418" w:header="709" w:top="2722" w:footer="709" w:bottom="964" w:gutter="0"/>
          <w:formProt w:val="false"/>
          <w:textDirection w:val="lrTb"/>
          <w:docGrid w:type="default" w:linePitch="600" w:charSpace="36864"/>
        </w:sectPr>
      </w:pPr>
    </w:p>
    <w:tbl>
      <w:tblPr>
        <w:tblStyle w:val="Tabellenraster"/>
        <w:tblW w:w="8964" w:type="dxa"/>
        <w:jc w:val="left"/>
        <w:tblInd w:w="108" w:type="dxa"/>
        <w:tblCellMar>
          <w:top w:w="0" w:type="dxa"/>
          <w:left w:w="108" w:type="dxa"/>
          <w:bottom w:w="0" w:type="dxa"/>
          <w:right w:w="108" w:type="dxa"/>
        </w:tblCellMar>
        <w:tblLook w:noVBand="1" w:val="04a0" w:noHBand="0" w:lastColumn="0" w:firstColumn="1" w:lastRow="0" w:firstRow="1"/>
      </w:tblPr>
      <w:tblGrid>
        <w:gridCol w:w="8964"/>
      </w:tblGrid>
      <w:tr>
        <w:trPr/>
        <w:tc>
          <w:tcPr>
            <w:tcW w:w="8964" w:type="dxa"/>
            <w:tcBorders>
              <w:top w:val="nil"/>
              <w:left w:val="nil"/>
              <w:bottom w:val="nil"/>
              <w:right w:val="nil"/>
            </w:tcBorders>
            <w:shd w:fill="auto" w:val="clear"/>
          </w:tcPr>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 xml:space="preserve">Ein interessantes Tätigkeitsfeld im Innen- und Außendienst </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 xml:space="preserve">Unbefristete Beschäftigung in Vollzeit </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szCs w:val="24"/>
              </w:rPr>
            </w:pPr>
            <w:r>
              <w:rPr>
                <w:rFonts w:eastAsia="Calibri" w:cs="Arial"/>
                <w:szCs w:val="24"/>
              </w:rPr>
              <w:t>Beamtenrechtliche Besoldung bis A 12 LBesGBW; alternativ im Angestelltenverhältnis bis Entgeltgruppe 11 TVöD-V, wenn die persönlichen Voraussetzungen vorliegen</w:t>
            </w:r>
          </w:p>
          <w:p>
            <w:pPr>
              <w:pStyle w:val="ListParagraph"/>
              <w:numPr>
                <w:ilvl w:val="0"/>
                <w:numId w:val="1"/>
              </w:numPr>
              <w:spacing w:lineRule="auto" w:line="240" w:before="0" w:after="0"/>
              <w:ind w:left="176" w:hanging="284"/>
              <w:contextualSpacing/>
              <w:rPr>
                <w:rFonts w:eastAsia="Calibri" w:cs="Arial"/>
                <w:szCs w:val="24"/>
              </w:rPr>
            </w:pPr>
            <w:r>
              <w:rPr>
                <w:rFonts w:eastAsia="Calibri" w:cs="Arial"/>
                <w:szCs w:val="24"/>
              </w:rPr>
              <w:t xml:space="preserve">Flexible Arbeitszeiten </w:t>
            </w:r>
          </w:p>
          <w:p>
            <w:pPr>
              <w:pStyle w:val="ListParagraph"/>
              <w:numPr>
                <w:ilvl w:val="0"/>
                <w:numId w:val="1"/>
              </w:numPr>
              <w:spacing w:lineRule="auto" w:line="240" w:before="0" w:after="0"/>
              <w:ind w:left="176" w:hanging="284"/>
              <w:contextualSpacing/>
              <w:rPr>
                <w:rFonts w:eastAsia="Calibri" w:cs="Arial"/>
                <w:szCs w:val="24"/>
              </w:rPr>
            </w:pPr>
            <w:r>
              <w:rPr>
                <w:rFonts w:eastAsia="Calibri" w:cs="Arial"/>
                <w:szCs w:val="24"/>
              </w:rPr>
              <w:t xml:space="preserve">Lebensphasengerechte Arbeitszeitmodelle </w:t>
            </w:r>
          </w:p>
          <w:p>
            <w:pPr>
              <w:pStyle w:val="ListParagraph"/>
              <w:numPr>
                <w:ilvl w:val="0"/>
                <w:numId w:val="1"/>
              </w:numPr>
              <w:spacing w:lineRule="auto" w:line="240" w:before="0" w:after="0"/>
              <w:ind w:left="176" w:hanging="284"/>
              <w:contextualSpacing/>
              <w:rPr>
                <w:rFonts w:eastAsia="Calibri" w:cs="Arial"/>
                <w:szCs w:val="24"/>
              </w:rPr>
            </w:pPr>
            <w:r>
              <w:rPr>
                <w:rFonts w:eastAsia="Calibri" w:cs="Arial"/>
                <w:szCs w:val="24"/>
              </w:rPr>
              <w:t>Lebensarbeitszeitkonto</w:t>
            </w:r>
            <w:bookmarkStart w:id="1" w:name="os_autosavelastposition595"/>
            <w:bookmarkEnd w:id="1"/>
          </w:p>
          <w:p>
            <w:pPr>
              <w:pStyle w:val="ListParagraph"/>
              <w:numPr>
                <w:ilvl w:val="0"/>
                <w:numId w:val="1"/>
              </w:numPr>
              <w:spacing w:lineRule="auto" w:line="240" w:before="0" w:after="0"/>
              <w:ind w:left="176" w:hanging="284"/>
              <w:contextualSpacing/>
              <w:rPr>
                <w:rFonts w:eastAsia="Calibri" w:cs="Arial"/>
                <w:szCs w:val="24"/>
              </w:rPr>
            </w:pPr>
            <w:r>
              <w:rPr>
                <w:rFonts w:eastAsia="Calibri" w:cs="Arial"/>
                <w:szCs w:val="24"/>
              </w:rPr>
              <w:t xml:space="preserve">Persönliche und fachliche Fort- und Weiterbildungsmöglichkeiten </w:t>
            </w:r>
          </w:p>
          <w:p>
            <w:pPr>
              <w:pStyle w:val="ListParagraph"/>
              <w:numPr>
                <w:ilvl w:val="0"/>
                <w:numId w:val="1"/>
              </w:numPr>
              <w:spacing w:lineRule="auto" w:line="240" w:before="0" w:after="0"/>
              <w:ind w:left="176" w:hanging="284"/>
              <w:contextualSpacing/>
              <w:rPr>
                <w:rFonts w:eastAsia="Calibri" w:cs="Arial"/>
                <w:szCs w:val="24"/>
              </w:rPr>
            </w:pPr>
            <w:r>
              <w:rPr>
                <w:rFonts w:eastAsia="Calibri" w:cs="Arial"/>
                <w:szCs w:val="24"/>
              </w:rPr>
              <w:t xml:space="preserve">Familienfreundliche Arbeitsbedingungen </w:t>
            </w:r>
          </w:p>
          <w:p>
            <w:pPr>
              <w:pStyle w:val="ListParagraph"/>
              <w:numPr>
                <w:ilvl w:val="0"/>
                <w:numId w:val="1"/>
              </w:numPr>
              <w:spacing w:lineRule="auto" w:line="240" w:before="0" w:after="0"/>
              <w:ind w:left="176" w:hanging="284"/>
              <w:contextualSpacing/>
              <w:rPr>
                <w:rFonts w:eastAsia="Calibri" w:cs="Arial"/>
                <w:szCs w:val="24"/>
              </w:rPr>
            </w:pPr>
            <w:r>
              <w:rPr>
                <w:rFonts w:eastAsia="Calibri" w:cs="Arial"/>
                <w:szCs w:val="24"/>
              </w:rPr>
              <w:t xml:space="preserve">Ein attraktives Gesundheitsmanagement </w:t>
            </w:r>
          </w:p>
          <w:p>
            <w:pPr>
              <w:pStyle w:val="ListParagraph"/>
              <w:numPr>
                <w:ilvl w:val="0"/>
                <w:numId w:val="1"/>
              </w:numPr>
              <w:spacing w:lineRule="auto" w:line="240" w:before="0" w:after="0"/>
              <w:ind w:left="176" w:hanging="284"/>
              <w:contextualSpacing/>
              <w:rPr>
                <w:rFonts w:eastAsia="Calibri" w:cs="Arial"/>
                <w:szCs w:val="24"/>
              </w:rPr>
            </w:pPr>
            <w:r>
              <w:rPr>
                <w:rFonts w:eastAsia="Calibri" w:cs="Arial"/>
                <w:szCs w:val="24"/>
              </w:rPr>
              <w:t xml:space="preserve">Fahrtkostenzuschüsse für den ÖPNV </w:t>
            </w:r>
          </w:p>
          <w:p>
            <w:pPr>
              <w:pStyle w:val="ListParagraph"/>
              <w:numPr>
                <w:ilvl w:val="0"/>
                <w:numId w:val="1"/>
              </w:numPr>
              <w:spacing w:lineRule="auto" w:line="240" w:before="0" w:after="0"/>
              <w:ind w:left="176" w:hanging="284"/>
              <w:contextualSpacing/>
              <w:rPr>
                <w:rFonts w:eastAsia="Calibri" w:cs="Arial"/>
                <w:szCs w:val="24"/>
              </w:rPr>
            </w:pPr>
            <w:r>
              <w:rPr>
                <w:rFonts w:eastAsia="Calibri" w:cs="Arial"/>
                <w:szCs w:val="24"/>
              </w:rPr>
              <w:t xml:space="preserve">Ferienbetreuung für Kinder </w:t>
            </w:r>
          </w:p>
          <w:p>
            <w:pPr>
              <w:pStyle w:val="ListParagraph"/>
              <w:numPr>
                <w:ilvl w:val="0"/>
                <w:numId w:val="1"/>
              </w:numPr>
              <w:tabs>
                <w:tab w:val="clear" w:pos="709"/>
                <w:tab w:val="left" w:pos="-108" w:leader="none"/>
              </w:tabs>
              <w:spacing w:lineRule="auto" w:line="240" w:before="0" w:after="0"/>
              <w:ind w:left="176" w:hanging="284"/>
              <w:contextualSpacing/>
              <w:rPr>
                <w:rFonts w:eastAsia="Calibri" w:cs="Arial"/>
                <w:color w:val="FF0000"/>
                <w:szCs w:val="24"/>
              </w:rPr>
            </w:pPr>
            <w:r>
              <w:rPr>
                <w:rFonts w:eastAsia="Calibri" w:cs="Arial"/>
                <w:szCs w:val="24"/>
              </w:rPr>
              <w:t xml:space="preserve">Zusatzversorgung (Betriebsrente) </w:t>
            </w:r>
            <w:bookmarkStart w:id="2" w:name="os_autosavelastposition603"/>
            <w:bookmarkEnd w:id="2"/>
          </w:p>
        </w:tc>
      </w:tr>
    </w:tbl>
    <w:p>
      <w:pPr>
        <w:sectPr>
          <w:headerReference w:type="default" r:id="rId16"/>
          <w:footerReference w:type="default" r:id="rId17"/>
          <w:type w:val="continuous"/>
          <w:pgSz w:w="11906" w:h="16838"/>
          <w:pgMar w:left="1418" w:right="1418" w:header="709" w:top="2722" w:footer="709" w:bottom="964" w:gutter="0"/>
          <w:pgNumType w:fmt="decimal"/>
          <w:formProt w:val="false"/>
          <w:textDirection w:val="lrTb"/>
          <w:docGrid w:type="default" w:linePitch="600" w:charSpace="36864"/>
        </w:sectPr>
      </w:pPr>
    </w:p>
    <w:p>
      <w:pPr>
        <w:pStyle w:val="ListParagraph"/>
        <w:spacing w:lineRule="auto" w:line="240" w:before="0" w:after="0"/>
        <w:ind w:left="284" w:hanging="284"/>
        <w:contextualSpacing/>
        <w:rPr>
          <w:rFonts w:eastAsia="Calibri" w:cs="Arial"/>
          <w:szCs w:val="24"/>
        </w:rPr>
      </w:pPr>
      <w:r>
        <w:rPr>
          <w:rFonts w:eastAsia="Calibri" w:cs="Arial"/>
          <w:szCs w:val="24"/>
        </w:rPr>
      </w:r>
    </w:p>
    <w:p>
      <w:pPr>
        <w:sectPr>
          <w:type w:val="continuous"/>
          <w:pgSz w:w="11906" w:h="16838"/>
          <w:pgMar w:left="1418" w:right="1418" w:header="709" w:top="2722" w:footer="709" w:bottom="964" w:gutter="0"/>
          <w:formProt w:val="false"/>
          <w:textDirection w:val="lrTb"/>
          <w:docGrid w:type="default" w:linePitch="600" w:charSpace="36864"/>
        </w:sectPr>
      </w:pPr>
    </w:p>
    <w:tbl>
      <w:tblPr>
        <w:tblStyle w:val="Tabellenraster"/>
        <w:tblpPr w:bottomFromText="0" w:horzAnchor="margin" w:leftFromText="141" w:rightFromText="141" w:tblpX="0" w:tblpY="170" w:topFromText="0" w:vertAnchor="text"/>
        <w:tblW w:w="9322" w:type="dxa"/>
        <w:jc w:val="left"/>
        <w:tblInd w:w="0" w:type="dxa"/>
        <w:tblCellMar>
          <w:top w:w="0" w:type="dxa"/>
          <w:left w:w="108" w:type="dxa"/>
          <w:bottom w:w="0" w:type="dxa"/>
          <w:right w:w="108" w:type="dxa"/>
        </w:tblCellMar>
        <w:tblLook w:noVBand="1" w:val="04a0" w:noHBand="0" w:lastColumn="0" w:firstColumn="1" w:lastRow="0" w:firstRow="1"/>
      </w:tblPr>
      <w:tblGrid>
        <w:gridCol w:w="9322"/>
      </w:tblGrid>
      <w:tr>
        <w:trPr/>
        <w:tc>
          <w:tcPr>
            <w:tcW w:w="9322" w:type="dxa"/>
            <w:tcBorders>
              <w:top w:val="nil"/>
              <w:left w:val="nil"/>
              <w:bottom w:val="nil"/>
              <w:right w:val="nil"/>
            </w:tcBorders>
            <w:shd w:fill="auto" w:val="clear"/>
          </w:tcPr>
          <w:p>
            <w:pPr>
              <w:pStyle w:val="Normal"/>
              <w:spacing w:lineRule="auto" w:line="240" w:before="0" w:after="0"/>
              <w:rPr>
                <w:rFonts w:cs="Arial"/>
                <w:b/>
                <w:b/>
              </w:rPr>
            </w:pPr>
            <w:r>
              <w:rPr>
                <w:rFonts w:cs="Arial"/>
                <w:b/>
              </w:rPr>
            </w:r>
          </w:p>
          <w:p>
            <w:pPr>
              <w:pStyle w:val="Normal"/>
              <w:spacing w:lineRule="auto" w:line="240" w:before="0" w:after="0"/>
              <w:rPr>
                <w:rFonts w:cs="Arial"/>
              </w:rPr>
            </w:pPr>
            <w:r>
              <w:rPr>
                <w:rFonts w:cs="Arial"/>
                <w:b/>
              </w:rPr>
              <w:t>Interesse?</w:t>
            </w:r>
            <w:r>
              <w:rPr>
                <w:rFonts w:cs="Arial"/>
              </w:rPr>
              <w:t xml:space="preserve"> </w:t>
            </w:r>
          </w:p>
          <w:p>
            <w:pPr>
              <w:pStyle w:val="Normal"/>
              <w:spacing w:lineRule="auto" w:line="240" w:before="0" w:after="0"/>
              <w:rPr>
                <w:rFonts w:cs="Arial"/>
                <w:sz w:val="10"/>
              </w:rPr>
            </w:pPr>
            <w:r>
              <w:rPr>
                <w:rFonts w:cs="Arial"/>
                <w:sz w:val="10"/>
              </w:rPr>
            </w:r>
          </w:p>
          <w:p>
            <w:pPr>
              <w:pStyle w:val="Normal"/>
              <w:spacing w:lineRule="auto" w:line="240" w:before="0" w:after="0"/>
              <w:rPr>
                <w:rFonts w:cs="Arial"/>
              </w:rPr>
            </w:pPr>
            <w:r>
              <w:rPr>
                <w:rFonts w:cs="Arial"/>
              </w:rPr>
              <w:t xml:space="preserve">Wir freuen uns auf Ihre aussagekräftige Bewerbung, die Sie bitte </w:t>
            </w:r>
            <w:r>
              <w:rPr>
                <w:rFonts w:cs="Arial"/>
                <w:b/>
              </w:rPr>
              <w:t xml:space="preserve">bis 13.04.2020 </w:t>
            </w:r>
            <w:r>
              <w:rPr>
                <w:rFonts w:cs="Arial"/>
              </w:rPr>
              <w:t xml:space="preserve">auf dem Bewerberportal der Großen Kreisstadt Friedrichshafen unter </w:t>
            </w:r>
            <w:r>
              <w:rPr>
                <w:rFonts w:cs="Arial"/>
                <w:b/>
                <w:color w:val="00B9F3"/>
              </w:rPr>
              <w:t>www.stellen.friedrichshafen.de</w:t>
            </w:r>
            <w:r>
              <w:rPr>
                <w:rFonts w:cs="Arial"/>
                <w:color w:val="00B9F3"/>
              </w:rPr>
              <w:t xml:space="preserve"> </w:t>
            </w:r>
            <w:r>
              <w:rPr>
                <w:rFonts w:cs="Arial"/>
              </w:rPr>
              <w:t xml:space="preserve">einreichen. </w:t>
            </w:r>
            <w:bookmarkStart w:id="3" w:name="os_autosavelastposition593"/>
            <w:bookmarkEnd w:id="3"/>
          </w:p>
        </w:tc>
      </w:tr>
    </w:tbl>
    <w:p>
      <w:pPr>
        <w:pStyle w:val="Normal"/>
        <w:spacing w:before="0" w:after="0"/>
        <w:contextualSpacing/>
        <w:rPr>
          <w:rFonts w:cs="Arial"/>
        </w:rPr>
      </w:pPr>
      <w:r>
        <w:rPr>
          <w:rFonts w:cs="Arial"/>
        </w:rPr>
      </w:r>
    </w:p>
    <w:p>
      <w:pPr>
        <w:pStyle w:val="Normal"/>
        <w:spacing w:lineRule="auto" w:line="240" w:before="0" w:after="0"/>
        <w:contextualSpacing/>
        <w:rPr>
          <w:rFonts w:cs="Arial"/>
        </w:rPr>
      </w:pPr>
      <w:r>
        <w:rPr>
          <w:rFonts w:cs="Arial"/>
        </w:rPr>
        <w:t>Für weitere Auskünfte steht Ihnen Frau Hepp vom Personalamt unter der Telefonnummer 07541 203-1145 gerne zur Verfügung.</w:t>
      </w:r>
    </w:p>
    <w:p>
      <w:pPr>
        <w:pStyle w:val="Normal"/>
        <w:spacing w:lineRule="auto" w:line="240" w:before="0" w:after="0"/>
        <w:contextualSpacing/>
        <w:rPr/>
      </w:pPr>
      <w:r>
        <w:rPr/>
      </w:r>
    </w:p>
    <w:sectPr>
      <w:type w:val="continuous"/>
      <w:pgSz w:w="11906" w:h="16838"/>
      <w:pgMar w:left="1418" w:right="1418" w:header="709" w:top="2722" w:footer="709" w:bottom="964"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w:hAnsi="Arial" w:cs="Arial"/>
        <w:b/>
        <w:b/>
      </w:rPr>
    </w:pPr>
    <w:r>
      <w:rPr>
        <w:rFonts w:cs="Arial" w:ascii="Arial" w:hAnsi="Arial"/>
        <w:b/>
      </w:rPr>
      <w:drawing>
        <wp:anchor behindDoc="1" distT="0" distB="0" distL="0" distR="0" simplePos="0" locked="0" layoutInCell="1" allowOverlap="1" relativeHeight="2">
          <wp:simplePos x="0" y="0"/>
          <wp:positionH relativeFrom="page">
            <wp:posOffset>4679315</wp:posOffset>
          </wp:positionH>
          <wp:positionV relativeFrom="page">
            <wp:posOffset>775970</wp:posOffset>
          </wp:positionV>
          <wp:extent cx="2192655" cy="601345"/>
          <wp:effectExtent l="0" t="0" r="0" b="0"/>
          <wp:wrapNone/>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tretch>
                    <a:fillRect/>
                  </a:stretch>
                </pic:blipFill>
                <pic:spPr bwMode="auto">
                  <a:xfrm>
                    <a:off x="0" y="0"/>
                    <a:ext cx="2192655" cy="60134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w:hAnsi="Arial" w:cs="Arial"/>
        <w:b/>
        <w:b/>
      </w:rPr>
    </w:pPr>
    <w:r>
      <w:rPr>
        <w:rFonts w:cs="Arial" w:ascii="Arial" w:hAnsi="Arial"/>
        <w:b/>
      </w:rPr>
      <w:drawing>
        <wp:anchor behindDoc="1" distT="0" distB="0" distL="0" distR="0" simplePos="0" locked="0" layoutInCell="1" allowOverlap="1" relativeHeight="2">
          <wp:simplePos x="0" y="0"/>
          <wp:positionH relativeFrom="page">
            <wp:posOffset>4679315</wp:posOffset>
          </wp:positionH>
          <wp:positionV relativeFrom="page">
            <wp:posOffset>775970</wp:posOffset>
          </wp:positionV>
          <wp:extent cx="2192655" cy="601345"/>
          <wp:effectExtent l="0" t="0" r="0" b="0"/>
          <wp:wrapNone/>
          <wp:docPr id="2"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
                  <pic:cNvPicPr>
                    <a:picLocks noChangeAspect="1" noChangeArrowheads="1"/>
                  </pic:cNvPicPr>
                </pic:nvPicPr>
                <pic:blipFill>
                  <a:blip r:embed="rId1"/>
                  <a:stretch>
                    <a:fillRect/>
                  </a:stretch>
                </pic:blipFill>
                <pic:spPr bwMode="auto">
                  <a:xfrm>
                    <a:off x="0" y="0"/>
                    <a:ext cx="2192655" cy="60134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w:hAnsi="Arial" w:cs="Arial"/>
        <w:b/>
        <w:b/>
      </w:rPr>
    </w:pPr>
    <w:r>
      <w:rPr>
        <w:rFonts w:cs="Arial" w:ascii="Arial" w:hAnsi="Arial"/>
        <w:b/>
      </w:rPr>
      <w:drawing>
        <wp:anchor behindDoc="1" distT="0" distB="0" distL="0" distR="0" simplePos="0" locked="0" layoutInCell="1" allowOverlap="1" relativeHeight="2">
          <wp:simplePos x="0" y="0"/>
          <wp:positionH relativeFrom="page">
            <wp:posOffset>4679315</wp:posOffset>
          </wp:positionH>
          <wp:positionV relativeFrom="page">
            <wp:posOffset>775970</wp:posOffset>
          </wp:positionV>
          <wp:extent cx="2192655" cy="601345"/>
          <wp:effectExtent l="0" t="0" r="0" b="0"/>
          <wp:wrapNone/>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1"/>
                  <a:stretch>
                    <a:fillRect/>
                  </a:stretch>
                </pic:blipFill>
                <pic:spPr bwMode="auto">
                  <a:xfrm>
                    <a:off x="0" y="0"/>
                    <a:ext cx="2192655" cy="601345"/>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b/>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bf7189"/>
    <w:rPr>
      <w:rFonts w:ascii="Tahoma" w:hAnsi="Tahoma" w:cs="Tahoma"/>
      <w:sz w:val="16"/>
      <w:szCs w:val="16"/>
    </w:rPr>
  </w:style>
  <w:style w:type="character" w:styleId="KopfzeileZchn" w:customStyle="1">
    <w:name w:val="Kopfzeile Zchn"/>
    <w:basedOn w:val="DefaultParagraphFont"/>
    <w:link w:val="Kopfzeile"/>
    <w:uiPriority w:val="99"/>
    <w:qFormat/>
    <w:rsid w:val="00f3292d"/>
    <w:rPr/>
  </w:style>
  <w:style w:type="character" w:styleId="FuzeileZchn" w:customStyle="1">
    <w:name w:val="Fußzeile Zchn"/>
    <w:basedOn w:val="DefaultParagraphFont"/>
    <w:link w:val="Fuzeile"/>
    <w:uiPriority w:val="99"/>
    <w:qFormat/>
    <w:rsid w:val="00f3292d"/>
    <w:rPr/>
  </w:style>
  <w:style w:type="character" w:styleId="Annotationreference">
    <w:name w:val="annotation reference"/>
    <w:basedOn w:val="DefaultParagraphFont"/>
    <w:uiPriority w:val="99"/>
    <w:semiHidden/>
    <w:unhideWhenUsed/>
    <w:qFormat/>
    <w:rsid w:val="0063096a"/>
    <w:rPr>
      <w:sz w:val="16"/>
      <w:szCs w:val="16"/>
    </w:rPr>
  </w:style>
  <w:style w:type="character" w:styleId="KommentartextZchn" w:customStyle="1">
    <w:name w:val="Kommentartext Zchn"/>
    <w:basedOn w:val="DefaultParagraphFont"/>
    <w:link w:val="Kommentartext"/>
    <w:uiPriority w:val="99"/>
    <w:semiHidden/>
    <w:qFormat/>
    <w:rsid w:val="0063096a"/>
    <w:rPr>
      <w:sz w:val="20"/>
      <w:szCs w:val="20"/>
    </w:rPr>
  </w:style>
  <w:style w:type="character" w:styleId="KommentarthemaZchn" w:customStyle="1">
    <w:name w:val="Kommentarthema Zchn"/>
    <w:basedOn w:val="KommentartextZchn"/>
    <w:link w:val="Kommentarthema"/>
    <w:uiPriority w:val="99"/>
    <w:semiHidden/>
    <w:qFormat/>
    <w:rsid w:val="0063096a"/>
    <w:rPr>
      <w:b/>
      <w:bCs/>
      <w:sz w:val="20"/>
      <w:szCs w:val="20"/>
    </w:rPr>
  </w:style>
  <w:style w:type="character" w:styleId="Internetverknpfung">
    <w:name w:val="Internetverknüpfung"/>
    <w:basedOn w:val="DefaultParagraphFont"/>
    <w:uiPriority w:val="99"/>
    <w:unhideWhenUsed/>
    <w:rsid w:val="00400a49"/>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NormalWeb">
    <w:name w:val="Normal (Web)"/>
    <w:basedOn w:val="Normal"/>
    <w:uiPriority w:val="99"/>
    <w:semiHidden/>
    <w:unhideWhenUsed/>
    <w:qFormat/>
    <w:rsid w:val="00135fac"/>
    <w:pPr>
      <w:spacing w:lineRule="auto" w:line="240" w:before="0" w:after="150"/>
    </w:pPr>
    <w:rPr>
      <w:rFonts w:ascii="Times New Roman" w:hAnsi="Times New Roman" w:eastAsia="Times New Roman" w:cs="Times New Roman"/>
      <w:sz w:val="24"/>
      <w:szCs w:val="24"/>
      <w:lang w:eastAsia="de-DE"/>
    </w:rPr>
  </w:style>
  <w:style w:type="paragraph" w:styleId="Bodytext" w:customStyle="1">
    <w:name w:val="bodytext"/>
    <w:basedOn w:val="Normal"/>
    <w:qFormat/>
    <w:rsid w:val="00135fac"/>
    <w:pPr>
      <w:spacing w:lineRule="auto" w:line="240" w:before="0" w:after="150"/>
    </w:pPr>
    <w:rPr>
      <w:rFonts w:ascii="Times New Roman" w:hAnsi="Times New Roman" w:eastAsia="Times New Roman" w:cs="Times New Roman"/>
      <w:sz w:val="24"/>
      <w:szCs w:val="24"/>
      <w:lang w:eastAsia="de-DE"/>
    </w:rPr>
  </w:style>
  <w:style w:type="paragraph" w:styleId="ListParagraph">
    <w:name w:val="List Paragraph"/>
    <w:basedOn w:val="Normal"/>
    <w:uiPriority w:val="34"/>
    <w:qFormat/>
    <w:rsid w:val="003a6a83"/>
    <w:pPr>
      <w:spacing w:before="0" w:after="200"/>
      <w:ind w:left="720" w:hanging="0"/>
      <w:contextualSpacing/>
    </w:pPr>
    <w:rPr/>
  </w:style>
  <w:style w:type="paragraph" w:styleId="BalloonText">
    <w:name w:val="Balloon Text"/>
    <w:basedOn w:val="Normal"/>
    <w:link w:val="SprechblasentextZchn"/>
    <w:uiPriority w:val="99"/>
    <w:semiHidden/>
    <w:unhideWhenUsed/>
    <w:qFormat/>
    <w:rsid w:val="00bf7189"/>
    <w:pPr>
      <w:spacing w:lineRule="auto" w:line="240" w:before="0" w:after="0"/>
    </w:pPr>
    <w:rPr>
      <w:rFonts w:ascii="Tahoma" w:hAnsi="Tahoma" w:cs="Tahoma"/>
      <w:sz w:val="16"/>
      <w:szCs w:val="16"/>
    </w:rPr>
  </w:style>
  <w:style w:type="paragraph" w:styleId="Default" w:customStyle="1">
    <w:name w:val="Default"/>
    <w:qFormat/>
    <w:rsid w:val="00224480"/>
    <w:pPr>
      <w:widowControl/>
      <w:bidi w:val="0"/>
      <w:spacing w:lineRule="auto" w:line="240" w:before="0" w:after="0"/>
      <w:jc w:val="left"/>
    </w:pPr>
    <w:rPr>
      <w:rFonts w:ascii="Arial" w:hAnsi="Arial" w:cs="Arial" w:eastAsia="Calibri"/>
      <w:color w:val="000000"/>
      <w:kern w:val="0"/>
      <w:sz w:val="24"/>
      <w:szCs w:val="24"/>
      <w:lang w:val="de-DE" w:eastAsia="en-US" w:bidi="ar-SA"/>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292d"/>
    <w:pPr>
      <w:tabs>
        <w:tab w:val="clear" w:pos="709"/>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292d"/>
    <w:pPr>
      <w:tabs>
        <w:tab w:val="clear" w:pos="709"/>
        <w:tab w:val="center" w:pos="4536" w:leader="none"/>
        <w:tab w:val="right" w:pos="9072" w:leader="none"/>
      </w:tabs>
      <w:spacing w:lineRule="auto" w:line="240" w:before="0" w:after="0"/>
    </w:pPr>
    <w:rPr/>
  </w:style>
  <w:style w:type="paragraph" w:styleId="Annotationtext">
    <w:name w:val="annotation text"/>
    <w:basedOn w:val="Normal"/>
    <w:link w:val="KommentartextZchn"/>
    <w:uiPriority w:val="99"/>
    <w:semiHidden/>
    <w:unhideWhenUsed/>
    <w:qFormat/>
    <w:rsid w:val="0063096a"/>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63096a"/>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8d0e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_rels/header4.xml.rels><?xml version="1.0" encoding="UTF-8"?>
<Relationships xmlns="http://schemas.openxmlformats.org/package/2006/relationships"><Relationship Id="rId1" Type="http://schemas.openxmlformats.org/officeDocument/2006/relationships/image" Target="media/image2.wmf"/>
</Relationships>
</file>

<file path=word/_rels/header6.xml.rels><?xml version="1.0" encoding="UTF-8"?>
<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2E61-D365-40B1-B7F5-2F937B24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F902A712.dotm</Template>
  <TotalTime>0</TotalTime>
  <Application>LibreOffice/6.3.3.2.0$Linux_X86_64 LibreOffice_project/30$Build-2</Application>
  <Pages>2</Pages>
  <Words>501</Words>
  <Characters>3851</Characters>
  <CharactersWithSpaces>4309</CharactersWithSpaces>
  <Paragraphs>43</Paragraphs>
  <Company>Stadt Friedrichshafen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2020-03-11T17:19:00Z</dcterms:created>
  <dc:creator>Pfeffer, Ulrich</dc:creator>
  <dc:description/>
  <dc:language>de-DE</dc:language>
  <cp:lastModifiedBy>Braun, Annerose</cp:lastModifiedBy>
  <cp:lastPrinted>2020-03-11T06:41:00Z</cp:lastPrinted>
  <dcterms:modified xsi:type="dcterms:W3CDTF">2020-03-11T17:19:00Z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Friedrichshafen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ustSave">
    <vt:bool>0</vt:bool>
  </property>
  <property fmtid="{D5CDD505-2E9C-101B-9397-08002B2CF9AE}" pid="8" name="OS_LastDocumentSaved">
    <vt:bool>0</vt:bool>
  </property>
  <property fmtid="{D5CDD505-2E9C-101B-9397-08002B2CF9AE}" pid="9" name="OS_LastOpenTime">
    <vt:lpwstr>3/11/2020 6:19:08 PM</vt:lpwstr>
  </property>
  <property fmtid="{D5CDD505-2E9C-101B-9397-08002B2CF9AE}" pid="10" name="OS_LastOpenUser">
    <vt:lpwstr>FN111011</vt:lpwstr>
  </property>
  <property fmtid="{D5CDD505-2E9C-101B-9397-08002B2CF9AE}" pid="11" name="OS_LastSave">
    <vt:lpwstr>3/11/2020 6:18:39 PM</vt:lpwstr>
  </property>
  <property fmtid="{D5CDD505-2E9C-101B-9397-08002B2CF9AE}" pid="12" name="OS_LastSaveUser">
    <vt:lpwstr>FN111011</vt:lpwstr>
  </property>
  <property fmtid="{D5CDD505-2E9C-101B-9397-08002B2CF9AE}" pid="13" name="ScaleCrop">
    <vt:bool>0</vt:bool>
  </property>
  <property fmtid="{D5CDD505-2E9C-101B-9397-08002B2CF9AE}" pid="14" name="ShareDoc">
    <vt:bool>0</vt:bool>
  </property>
</Properties>
</file>