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item4.xml" ContentType="application/xml"/>
  <Override PartName="/customXml/itemProps4.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2.jpeg" ContentType="image/jpeg"/>
  <Override PartName="/word/media/image1.png" ContentType="image/png"/>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0"/>
        <w:jc w:val="center"/>
        <w:rPr>
          <w:b/>
          <w:b/>
          <w:caps/>
          <w:spacing w:val="27"/>
        </w:rPr>
      </w:pPr>
      <w:r>
        <w:rPr>
          <w:b/>
          <w:caps/>
          <w:spacing w:val="27"/>
        </w:rPr>
        <w:t>MINISTERIUM FÜR LÄNDLICHEN RAUM und Verbraucherschutz</w:t>
      </w:r>
    </w:p>
    <w:p>
      <w:pPr>
        <w:pStyle w:val="Normal"/>
        <w:spacing w:lineRule="exact" w:line="280"/>
        <w:jc w:val="center"/>
        <w:rPr>
          <w:b/>
          <w:b/>
          <w:caps/>
          <w:spacing w:val="27"/>
        </w:rPr>
      </w:pPr>
      <w:r>
        <w:rPr>
          <w:b/>
          <w:caps/>
          <w:spacing w:val="27"/>
        </w:rPr>
        <w:t>BADEN-WÜRTTEMBERG</w:t>
      </w:r>
    </w:p>
    <w:p>
      <w:pPr>
        <w:pStyle w:val="Normal"/>
        <w:spacing w:lineRule="exact" w:line="280"/>
        <w:ind w:left="-57" w:hanging="0"/>
        <w:jc w:val="center"/>
        <w:rPr/>
      </w:pPr>
      <w:r>
        <w:rPr/>
      </w:r>
    </w:p>
    <w:p>
      <w:pPr>
        <w:pStyle w:val="Normal"/>
        <w:spacing w:lineRule="exact" w:line="280"/>
        <w:ind w:left="-57" w:hanging="0"/>
        <w:jc w:val="center"/>
        <w:rPr/>
      </w:pPr>
      <w:r>
        <w:rPr/>
        <w:t>Postfach 10 34 44   70029 Stuttgart</w:t>
      </w:r>
    </w:p>
    <w:p>
      <w:pPr>
        <w:pStyle w:val="Normal"/>
        <w:spacing w:lineRule="exact" w:line="280"/>
        <w:jc w:val="center"/>
        <w:rPr/>
      </w:pPr>
      <w:r>
        <w:rPr/>
        <w:t>E-Mail: poststelle@mlr.bwl.de</w:t>
      </w:r>
    </w:p>
    <w:p>
      <w:pPr>
        <w:pStyle w:val="Normal"/>
        <w:spacing w:lineRule="exact" w:line="280"/>
        <w:jc w:val="center"/>
        <w:rPr/>
      </w:pPr>
      <w:r>
        <w:rPr/>
        <w:t>FAX: 0711/126-2255 oder 2379 (Presse)</w:t>
      </w:r>
    </w:p>
    <w:p>
      <w:pPr>
        <w:pStyle w:val="Normal"/>
        <w:spacing w:lineRule="exact" w:line="280"/>
        <w:jc w:val="center"/>
        <w:rPr>
          <w:b/>
          <w:b/>
        </w:rPr>
      </w:pPr>
      <w:r>
        <w:rPr>
          <w:b/>
        </w:rPr>
      </w:r>
    </w:p>
    <w:p>
      <w:pPr>
        <w:pStyle w:val="Normal"/>
        <w:spacing w:lineRule="exact" w:line="280"/>
        <w:jc w:val="center"/>
        <w:rPr>
          <w:b/>
          <w:b/>
        </w:rPr>
      </w:pPr>
      <w:r>
        <w:rPr>
          <w:b/>
        </w:rPr>
      </w:r>
    </w:p>
    <w:p>
      <w:pPr>
        <w:pStyle w:val="Normal"/>
        <w:spacing w:lineRule="exact" w:line="280"/>
        <w:jc w:val="center"/>
        <w:rPr>
          <w:b/>
          <w:b/>
        </w:rPr>
      </w:pPr>
      <w:r>
        <w:rPr>
          <w:b/>
        </w:rPr>
      </w:r>
    </w:p>
    <w:p>
      <w:pPr>
        <w:pStyle w:val="Normal"/>
        <w:spacing w:lineRule="exact" w:line="280"/>
        <w:jc w:val="center"/>
        <w:rPr>
          <w:b/>
          <w:b/>
        </w:rPr>
      </w:pPr>
      <w:r>
        <w:rPr>
          <w:b/>
        </w:rPr>
      </w:r>
    </w:p>
    <w:tbl>
      <w:tblPr>
        <w:tblW w:w="9819" w:type="dxa"/>
        <w:jc w:val="left"/>
        <w:tblInd w:w="0" w:type="dxa"/>
        <w:tblBorders/>
        <w:tblCellMar>
          <w:top w:w="0" w:type="dxa"/>
          <w:left w:w="70" w:type="dxa"/>
          <w:bottom w:w="0" w:type="dxa"/>
          <w:right w:w="70" w:type="dxa"/>
        </w:tblCellMar>
        <w:tblLook w:val="0000" w:noVBand="0" w:noHBand="0" w:lastColumn="0" w:firstColumn="0" w:lastRow="0" w:firstRow="0"/>
      </w:tblPr>
      <w:tblGrid>
        <w:gridCol w:w="4790"/>
        <w:gridCol w:w="2551"/>
        <w:gridCol w:w="2478"/>
      </w:tblGrid>
      <w:tr>
        <w:trPr/>
        <w:tc>
          <w:tcPr>
            <w:tcW w:w="4790" w:type="dxa"/>
            <w:tcBorders/>
            <w:shd w:fill="auto" w:val="clear"/>
          </w:tcPr>
          <w:p>
            <w:pPr>
              <w:pStyle w:val="Normal"/>
              <w:rPr/>
            </w:pPr>
            <w:r>
              <w:rPr/>
              <w:t>Geschäftsstelle BDF</w:t>
            </w:r>
          </w:p>
          <w:p>
            <w:pPr>
              <w:pStyle w:val="Normal"/>
              <w:rPr/>
            </w:pPr>
            <w:r>
              <w:rPr/>
              <w:t>Landesverband Baden-Württemberg</w:t>
            </w:r>
          </w:p>
          <w:p>
            <w:pPr>
              <w:pStyle w:val="Normal"/>
              <w:rPr/>
            </w:pPr>
            <w:r>
              <w:rPr/>
              <w:t>Schlossweg 1</w:t>
            </w:r>
          </w:p>
          <w:p>
            <w:pPr>
              <w:pStyle w:val="Normal"/>
              <w:rPr/>
            </w:pPr>
            <w:r>
              <w:rPr/>
              <w:t>74869 Schwarzach</w:t>
            </w:r>
          </w:p>
          <w:p>
            <w:pPr>
              <w:pStyle w:val="Normal"/>
              <w:rPr/>
            </w:pPr>
            <w:r>
              <w:rPr/>
              <w:t>geschaeftsstelle@bdf-bw.de</w:t>
            </w:r>
          </w:p>
          <w:p>
            <w:pPr>
              <w:pStyle w:val="Normal"/>
              <w:rPr/>
            </w:pPr>
            <w:r>
              <w:rPr/>
            </w:r>
          </w:p>
          <w:p>
            <w:pPr>
              <w:pStyle w:val="Normal"/>
              <w:rPr/>
            </w:pPr>
            <w:r>
              <w:rPr/>
            </w:r>
          </w:p>
          <w:p>
            <w:pPr>
              <w:pStyle w:val="Normal"/>
              <w:rPr/>
            </w:pPr>
            <w:r>
              <w:rPr/>
            </w:r>
          </w:p>
          <w:p>
            <w:pPr>
              <w:pStyle w:val="Normal"/>
              <w:rPr/>
            </w:pPr>
            <w:r>
              <w:rPr/>
              <w:t>IG BAU</w:t>
            </w:r>
          </w:p>
          <w:p>
            <w:pPr>
              <w:pStyle w:val="Normal"/>
              <w:rPr/>
            </w:pPr>
            <w:r>
              <w:rPr/>
              <w:t>Landesvertretung Baden-Württemberg</w:t>
            </w:r>
          </w:p>
          <w:p>
            <w:pPr>
              <w:pStyle w:val="Normal"/>
              <w:rPr/>
            </w:pPr>
            <w:r>
              <w:rPr/>
              <w:t>Forst und Naturschutz</w:t>
            </w:r>
          </w:p>
          <w:p>
            <w:pPr>
              <w:pStyle w:val="Normal"/>
              <w:rPr/>
            </w:pPr>
            <w:r>
              <w:rPr/>
              <w:t>Herr Martin Schwenninger</w:t>
            </w:r>
          </w:p>
          <w:p>
            <w:pPr>
              <w:pStyle w:val="Normal"/>
              <w:rPr/>
            </w:pPr>
            <w:r>
              <w:rPr/>
              <w:t>Brunnadernerweg 34</w:t>
            </w:r>
          </w:p>
          <w:p>
            <w:pPr>
              <w:pStyle w:val="Normal"/>
              <w:rPr/>
            </w:pPr>
            <w:r>
              <w:rPr/>
              <w:t>79848 Bonndorf</w:t>
            </w:r>
          </w:p>
          <w:p>
            <w:pPr>
              <w:pStyle w:val="Normal"/>
              <w:rPr/>
            </w:pPr>
            <w:r>
              <w:rPr/>
              <w:t>IG BAU Martin Schwenninger</w:t>
            </w:r>
          </w:p>
          <w:p>
            <w:pPr>
              <w:pStyle w:val="Normal"/>
              <w:rPr/>
            </w:pPr>
            <w:r>
              <w:rPr/>
              <w:t>martin.schwenninger@gmx.de</w:t>
            </w:r>
          </w:p>
        </w:tc>
        <w:tc>
          <w:tcPr>
            <w:tcW w:w="2551" w:type="dxa"/>
            <w:tcBorders/>
            <w:shd w:fill="auto" w:val="clear"/>
          </w:tcPr>
          <w:p>
            <w:pPr>
              <w:pStyle w:val="Normal"/>
              <w:spacing w:lineRule="exact" w:line="240"/>
              <w:jc w:val="right"/>
              <w:rPr>
                <w:rFonts w:ascii="Times New Roman" w:hAnsi="Times New Roman" w:cs="Times New Roman"/>
                <w:sz w:val="16"/>
              </w:rPr>
            </w:pPr>
            <w:r>
              <w:rPr>
                <w:rFonts w:cs="Times New Roman" w:ascii="Times New Roman" w:hAnsi="Times New Roman"/>
                <w:sz w:val="16"/>
              </w:rPr>
              <w:t>Datum</w:t>
              <w:br/>
              <w:t>Name</w:t>
              <w:br/>
              <w:t>Durchwahl</w:t>
              <w:br/>
              <w:t>Aktenzeichen</w:t>
            </w:r>
          </w:p>
        </w:tc>
        <w:tc>
          <w:tcPr>
            <w:tcW w:w="2478" w:type="dxa"/>
            <w:tcBorders/>
            <w:shd w:fill="auto" w:val="clear"/>
          </w:tcPr>
          <w:p>
            <w:pPr>
              <w:pStyle w:val="Normal"/>
              <w:spacing w:lineRule="exact" w:line="240"/>
              <w:rPr>
                <w:sz w:val="16"/>
              </w:rPr>
            </w:pPr>
            <w:r>
              <w:rPr>
                <w:sz w:val="16"/>
              </w:rPr>
              <w:t>06.11.2019</w:t>
              <w:br/>
              <w:t>Frau Hammer</w:t>
              <w:br/>
              <w:t>0711 126-2456</w:t>
              <w:br/>
              <w:t>12 - 0305.3 (5555)</w:t>
              <w:br/>
              <w:t>(Bitte bei Antwort angeben)</w:t>
            </w:r>
          </w:p>
        </w:tc>
      </w:tr>
    </w:tbl>
    <w:p>
      <w:pPr>
        <w:pStyle w:val="Normal"/>
        <w:spacing w:lineRule="exact" w:line="240"/>
        <w:rPr/>
      </w:pPr>
      <w:r>
        <w:rPr/>
      </w:r>
    </w:p>
    <w:p>
      <w:pPr>
        <w:pStyle w:val="Normal"/>
        <w:spacing w:lineRule="exact" w:line="240"/>
        <w:rPr/>
      </w:pPr>
      <w:r>
        <w:rPr/>
      </w:r>
    </w:p>
    <w:p>
      <w:pPr>
        <w:pStyle w:val="Normal"/>
        <w:spacing w:lineRule="exact" w:line="240"/>
        <w:rPr/>
      </w:pPr>
      <w:r>
        <w:rPr/>
      </w:r>
    </w:p>
    <w:p>
      <w:pPr>
        <w:pStyle w:val="Normal"/>
        <w:spacing w:lineRule="exact" w:line="240"/>
        <w:rPr/>
      </w:pPr>
      <w:r>
        <w:rPr/>
      </w:r>
    </w:p>
    <w:p>
      <w:pPr>
        <w:pStyle w:val="Normal"/>
        <w:ind w:right="567" w:hanging="0"/>
        <w:jc w:val="both"/>
        <w:rPr>
          <w:b/>
          <w:b/>
        </w:rPr>
      </w:pPr>
      <w:r>
        <w:rPr>
          <w:b/>
        </w:rPr>
        <w:t>Stellenausschreibung für die befristet zu besetzende Stelle einer (Sozial-)pädagogischen Fachkraft beim Forstlichen Bildungszentrum Königsbronn / Anstalt ForstBW</w:t>
      </w:r>
    </w:p>
    <w:p>
      <w:pPr>
        <w:pStyle w:val="Normal"/>
        <w:spacing w:lineRule="exact" w:line="240"/>
        <w:rPr>
          <w:b/>
          <w:b/>
        </w:rPr>
      </w:pPr>
      <w:r>
        <w:rPr>
          <w:b/>
        </w:rPr>
      </w:r>
    </w:p>
    <w:p>
      <w:pPr>
        <w:pStyle w:val="Normal"/>
        <w:spacing w:lineRule="exact" w:line="240"/>
        <w:rPr/>
      </w:pPr>
      <w:r>
        <w:rPr>
          <w:b/>
        </w:rPr>
        <w:t>Anlage</w:t>
      </w:r>
    </w:p>
    <w:p>
      <w:pPr>
        <w:pStyle w:val="Normal"/>
        <w:spacing w:lineRule="exact" w:line="240"/>
        <w:rPr/>
      </w:pPr>
      <w:r>
        <w:rPr/>
        <w:t>1 Stellenausschreibung</w:t>
      </w:r>
    </w:p>
    <w:p>
      <w:pPr>
        <w:pStyle w:val="Normal"/>
        <w:spacing w:lineRule="exact" w:line="240"/>
        <w:rPr/>
      </w:pPr>
      <w:r>
        <w:rPr/>
      </w:r>
    </w:p>
    <w:p>
      <w:pPr>
        <w:pStyle w:val="Normal"/>
        <w:spacing w:lineRule="exact" w:line="240"/>
        <w:rPr/>
      </w:pPr>
      <w:r>
        <w:rPr/>
      </w:r>
    </w:p>
    <w:p>
      <w:pPr>
        <w:pStyle w:val="Normal"/>
        <w:spacing w:lineRule="exact" w:line="240"/>
        <w:rPr/>
      </w:pPr>
      <w:r>
        <w:rPr/>
      </w:r>
    </w:p>
    <w:p>
      <w:pPr>
        <w:pStyle w:val="Normal"/>
        <w:spacing w:lineRule="atLeast" w:line="360"/>
        <w:rPr/>
      </w:pPr>
      <w:r>
        <w:rPr/>
        <w:t>Anbei wird die Stellenausschreibung beim Forstlichen Ausbildungszentrum Mattenhof übersandt.</w:t>
      </w:r>
    </w:p>
    <w:p>
      <w:pPr>
        <w:pStyle w:val="Normal"/>
        <w:spacing w:lineRule="exact" w:line="360"/>
        <w:ind w:left="426" w:hanging="426"/>
        <w:rPr/>
      </w:pPr>
      <w:r>
        <w:rPr/>
      </w:r>
    </w:p>
    <w:p>
      <w:pPr>
        <w:sectPr>
          <w:headerReference w:type="default" r:id="rId2"/>
          <w:type w:val="nextPage"/>
          <w:pgSz w:w="11906" w:h="16838"/>
          <w:pgMar w:left="1418" w:right="851" w:header="284" w:top="1304" w:footer="0" w:bottom="284" w:gutter="0"/>
          <w:pgNumType w:start="1" w:fmt="decimal"/>
          <w:formProt w:val="false"/>
          <w:textDirection w:val="lrTb"/>
          <w:docGrid w:type="default" w:linePitch="360" w:charSpace="0"/>
        </w:sectPr>
        <w:pStyle w:val="Normal"/>
        <w:spacing w:lineRule="atLeast" w:line="360"/>
        <w:rPr/>
      </w:pPr>
      <w:r>
        <w:rPr/>
        <w:t>gez. Roland Schwarz</w:t>
      </w:r>
    </w:p>
    <w:p>
      <w:pPr>
        <w:pStyle w:val="Normal"/>
        <w:jc w:val="center"/>
        <w:rPr/>
      </w:pPr>
      <w:r>
        <w:rPr/>
        <w:drawing>
          <wp:inline distT="0" distB="0" distL="19050" distR="0">
            <wp:extent cx="2019300" cy="828675"/>
            <wp:effectExtent l="0" t="0" r="0" b="0"/>
            <wp:docPr id="1" name="Bild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W55_GR_sw_weiss"/>
                    <pic:cNvPicPr>
                      <a:picLocks noChangeAspect="1" noChangeArrowheads="1"/>
                    </pic:cNvPicPr>
                  </pic:nvPicPr>
                  <pic:blipFill>
                    <a:blip r:embed="rId3"/>
                    <a:stretch>
                      <a:fillRect/>
                    </a:stretch>
                  </pic:blipFill>
                  <pic:spPr bwMode="auto">
                    <a:xfrm>
                      <a:off x="0" y="0"/>
                      <a:ext cx="2019300" cy="828675"/>
                    </a:xfrm>
                    <a:prstGeom prst="rect">
                      <a:avLst/>
                    </a:prstGeom>
                  </pic:spPr>
                </pic:pic>
              </a:graphicData>
            </a:graphic>
          </wp:inline>
        </w:drawing>
      </w:r>
    </w:p>
    <w:p>
      <w:pPr>
        <w:pStyle w:val="Normal"/>
        <w:spacing w:lineRule="exact" w:line="240"/>
        <w:jc w:val="center"/>
        <w:rPr>
          <w:sz w:val="18"/>
          <w:szCs w:val="18"/>
        </w:rPr>
      </w:pPr>
      <w:r>
        <w:rPr>
          <w:sz w:val="18"/>
          <w:szCs w:val="18"/>
        </w:rPr>
        <w:t xml:space="preserve">MINISTERIUM FÜR LÄNDLICHEN RAUM UND VERBRAUCHERSCHUTZ </w:t>
      </w:r>
    </w:p>
    <w:p>
      <w:pPr>
        <w:pStyle w:val="Normal"/>
        <w:spacing w:lineRule="exact" w:line="240"/>
        <w:jc w:val="center"/>
        <w:rPr>
          <w:sz w:val="18"/>
          <w:szCs w:val="18"/>
        </w:rPr>
      </w:pPr>
      <w:r>
        <w:rPr>
          <w:sz w:val="18"/>
          <w:szCs w:val="18"/>
        </w:rPr>
      </w:r>
    </w:p>
    <w:p>
      <w:pPr>
        <w:pStyle w:val="Normal"/>
        <w:spacing w:lineRule="exact" w:line="280"/>
        <w:jc w:val="center"/>
        <w:rPr>
          <w:b/>
          <w:b/>
          <w:vanish/>
        </w:rPr>
      </w:pPr>
      <w:r>
        <w:rPr>
          <w:b/>
          <w:vanish/>
        </w:rPr>
      </w:r>
    </w:p>
    <w:p>
      <w:pPr>
        <w:pStyle w:val="Normal"/>
        <w:spacing w:lineRule="exact" w:line="280"/>
        <w:jc w:val="center"/>
        <w:rPr>
          <w:b/>
          <w:b/>
        </w:rPr>
      </w:pPr>
      <w:r>
        <w:rPr>
          <w:b/>
        </w:rPr>
      </w:r>
    </w:p>
    <w:p>
      <w:pPr>
        <w:pStyle w:val="Normal"/>
        <w:spacing w:lineRule="exact" w:line="280"/>
        <w:jc w:val="center"/>
        <w:rPr>
          <w:b/>
          <w:b/>
        </w:rPr>
      </w:pPr>
      <w:r>
        <w:rPr>
          <w:b/>
        </w:rPr>
      </w:r>
    </w:p>
    <w:p>
      <w:pPr>
        <w:pStyle w:val="Normal"/>
        <w:tabs>
          <w:tab w:val="clear" w:pos="708"/>
          <w:tab w:val="left" w:pos="6521" w:leader="none"/>
        </w:tabs>
        <w:spacing w:lineRule="atLeast" w:line="360"/>
        <w:rPr>
          <w:szCs w:val="24"/>
        </w:rPr>
      </w:pPr>
      <w:r>
        <w:rPr/>
        <w:t>Az.: 12 - 0305.3 (0831.2)</w:t>
        <w:tab/>
        <w:t>Stuttgart</w:t>
      </w:r>
      <w:r>
        <w:rPr>
          <w:szCs w:val="24"/>
        </w:rPr>
        <w:t>, 06.11.2019</w:t>
      </w:r>
    </w:p>
    <w:p>
      <w:pPr>
        <w:pStyle w:val="Normal"/>
        <w:spacing w:lineRule="atLeast" w:line="360"/>
        <w:rPr/>
      </w:pPr>
      <w:r>
        <w:rPr/>
      </w:r>
    </w:p>
    <w:p>
      <w:pPr>
        <w:pStyle w:val="Normal"/>
        <w:spacing w:lineRule="atLeast" w:line="360"/>
        <w:rPr/>
      </w:pPr>
      <w:r>
        <w:rPr/>
      </w:r>
    </w:p>
    <w:p>
      <w:pPr>
        <w:pStyle w:val="Normal"/>
        <w:keepNext w:val="true"/>
        <w:numPr>
          <w:ilvl w:val="0"/>
          <w:numId w:val="0"/>
        </w:numPr>
        <w:spacing w:lineRule="exact" w:line="360"/>
        <w:jc w:val="center"/>
        <w:outlineLvl w:val="1"/>
        <w:rPr>
          <w:rFonts w:eastAsia="Times New Roman"/>
          <w:b/>
          <w:b/>
          <w:bCs/>
          <w:sz w:val="28"/>
          <w:szCs w:val="24"/>
          <w:u w:val="single"/>
          <w:lang w:eastAsia="de-DE"/>
        </w:rPr>
      </w:pPr>
      <w:r>
        <w:rPr>
          <w:rFonts w:eastAsia="Times New Roman"/>
          <w:b/>
          <w:sz w:val="28"/>
          <w:szCs w:val="24"/>
          <w:u w:val="single"/>
          <w:lang w:eastAsia="de-DE"/>
        </w:rPr>
        <w:t>S t e l l e n a u s s c h r e i b u n g</w:t>
      </w:r>
    </w:p>
    <w:p>
      <w:pPr>
        <w:pStyle w:val="Normal"/>
        <w:spacing w:lineRule="exact" w:line="360"/>
        <w:rPr/>
      </w:pPr>
      <w:r>
        <w:rPr/>
      </w:r>
    </w:p>
    <w:p>
      <w:pPr>
        <w:pStyle w:val="Normal"/>
        <w:spacing w:lineRule="exact" w:line="360"/>
        <w:rPr/>
      </w:pPr>
      <w:r>
        <w:rPr/>
      </w:r>
    </w:p>
    <w:p>
      <w:pPr>
        <w:pStyle w:val="Normal"/>
        <w:spacing w:lineRule="atLeast" w:line="360"/>
        <w:rPr/>
      </w:pPr>
      <w:r>
        <w:rPr/>
        <w:t xml:space="preserve">Ab dem 01.01.2020 trägt die derzeit in Gründung befindliche Anstalt des öffentlichen Rechts „Forst Baden-Württemberg (ForstBW)“ die Verantwortung für die Bewirtschaftung, Pflege und Entwicklung des Staatswaldes (330 000 ha) des Landes Baden-Württemberg. </w:t>
      </w:r>
    </w:p>
    <w:p>
      <w:pPr>
        <w:pStyle w:val="Normal"/>
        <w:spacing w:lineRule="atLeast" w:line="360"/>
        <w:rPr/>
      </w:pPr>
      <w:r>
        <w:rPr/>
        <w:t xml:space="preserve">ForstBW wird als ökologisch vorbildliches, sozial ausgewogenes und ökonomisch erfolgreiches Unternehmen geführt und kommt damit seiner besonderen Verantwortung für das Gemeinwohl und seiner Vorbildfunktion nach. </w:t>
      </w:r>
    </w:p>
    <w:p>
      <w:pPr>
        <w:pStyle w:val="Normal"/>
        <w:spacing w:lineRule="exact" w:line="360"/>
        <w:rPr/>
      </w:pPr>
      <w:r>
        <w:rPr/>
      </w:r>
    </w:p>
    <w:p>
      <w:pPr>
        <w:pStyle w:val="Normal"/>
        <w:spacing w:lineRule="exact" w:line="360"/>
        <w:rPr>
          <w:rFonts w:cs="" w:cstheme="minorBidi"/>
          <w:lang w:eastAsia="de-DE"/>
        </w:rPr>
      </w:pPr>
      <w:r>
        <w:rPr>
          <w:rFonts w:cs="" w:cstheme="minorBidi"/>
          <w:lang w:eastAsia="de-DE"/>
        </w:rPr>
        <w:t>Das Forstliche Bildungszentrum (FBZ) Königsbronn ist eine zentrale forstliche Aus- und Weiterbildungseinrichtung von ForstBW. Es ist als eines von drei forstlichen Bildungszentren in Baden-Württemberg gemeinsam mit der Justus-von-Liebig-Schule in Aalen für die Ausbildung von Forstwirten/ Forstwirtinnen der dreijährigen Regelausbildung in Landesfachklassen in der Form von Block-Beschulung (Berufsschule verzahnt mit überbetrieblicher Ausbildung) zuständig.</w:t>
      </w:r>
    </w:p>
    <w:p>
      <w:pPr>
        <w:pStyle w:val="Normal"/>
        <w:spacing w:lineRule="exact" w:line="360"/>
        <w:rPr>
          <w:rFonts w:cs="" w:cstheme="minorBidi"/>
          <w:lang w:eastAsia="de-DE"/>
        </w:rPr>
      </w:pPr>
      <w:r>
        <w:rPr>
          <w:rFonts w:cs="" w:cstheme="minorBidi"/>
          <w:lang w:eastAsia="de-DE"/>
        </w:rPr>
      </w:r>
    </w:p>
    <w:p>
      <w:pPr>
        <w:pStyle w:val="Normal"/>
        <w:spacing w:lineRule="exact" w:line="360"/>
        <w:rPr>
          <w:rFonts w:cs="" w:cstheme="minorBidi"/>
          <w:lang w:eastAsia="de-DE"/>
        </w:rPr>
      </w:pPr>
      <w:r>
        <w:rPr>
          <w:rFonts w:cs="" w:cstheme="minorBidi"/>
          <w:lang w:eastAsia="de-DE"/>
        </w:rPr>
        <w:t xml:space="preserve">Am FBZ ist zur Betreuung des Jugendwohnheims ab 01.01.2020 die Stelle einer </w:t>
      </w:r>
    </w:p>
    <w:p>
      <w:pPr>
        <w:pStyle w:val="Normal"/>
        <w:spacing w:lineRule="exact" w:line="360"/>
        <w:ind w:firstLine="708"/>
        <w:rPr>
          <w:rFonts w:cs="" w:cstheme="minorBidi"/>
          <w:lang w:eastAsia="de-DE"/>
        </w:rPr>
      </w:pPr>
      <w:r>
        <w:rPr>
          <w:rFonts w:cs="" w:cstheme="minorBidi"/>
          <w:lang w:eastAsia="de-DE"/>
        </w:rPr>
      </w:r>
    </w:p>
    <w:p>
      <w:pPr>
        <w:pStyle w:val="Normal"/>
        <w:spacing w:lineRule="exact" w:line="360"/>
        <w:ind w:firstLine="708"/>
        <w:jc w:val="center"/>
        <w:rPr>
          <w:rFonts w:cs="" w:cstheme="minorBidi"/>
          <w:b/>
          <w:b/>
          <w:lang w:eastAsia="de-DE"/>
        </w:rPr>
      </w:pPr>
      <w:r>
        <w:rPr>
          <w:rFonts w:cs="" w:cstheme="minorBidi"/>
          <w:b/>
          <w:lang w:eastAsia="de-DE"/>
        </w:rPr>
        <w:t>(Sozial-) pädagogischen Fachkraft (m/w/d)</w:t>
      </w:r>
    </w:p>
    <w:p>
      <w:pPr>
        <w:pStyle w:val="Normal"/>
        <w:spacing w:lineRule="exact" w:line="360"/>
        <w:ind w:firstLine="708"/>
        <w:rPr>
          <w:rFonts w:cs="" w:cstheme="minorBidi"/>
          <w:lang w:eastAsia="de-DE"/>
        </w:rPr>
      </w:pPr>
      <w:r>
        <w:rPr>
          <w:rFonts w:cs="" w:cstheme="minorBidi"/>
          <w:lang w:eastAsia="de-DE"/>
        </w:rPr>
      </w:r>
    </w:p>
    <w:p>
      <w:pPr>
        <w:pStyle w:val="Normal"/>
        <w:spacing w:lineRule="exact" w:line="360"/>
        <w:rPr>
          <w:rFonts w:cs="" w:cstheme="minorBidi"/>
          <w:lang w:eastAsia="de-DE"/>
        </w:rPr>
      </w:pPr>
      <w:r>
        <w:rPr>
          <w:rFonts w:cs="" w:cstheme="minorBidi"/>
          <w:lang w:eastAsia="de-DE"/>
        </w:rPr>
        <w:t>zunächst befristet bis zum 31.07.2021 zu besetzen Das Beschäftigungsverhältnis richtet sich nach dem Tarifvertrag für den öffentlichen Dienst (TVöD). Die Vergütung erfolgt bei Vorliegen aller tariflichen und persönlichen Voraussetzungen nach Entgeltgruppe 8 TVöD.</w:t>
      </w:r>
    </w:p>
    <w:p>
      <w:pPr>
        <w:pStyle w:val="Normal"/>
        <w:spacing w:lineRule="exact" w:line="360"/>
        <w:rPr>
          <w:rFonts w:cs="" w:cstheme="minorBidi"/>
          <w:lang w:eastAsia="de-DE"/>
        </w:rPr>
      </w:pPr>
      <w:r>
        <w:rPr>
          <w:rFonts w:cs="" w:cstheme="minorBidi"/>
          <w:lang w:eastAsia="de-DE"/>
        </w:rPr>
      </w:r>
    </w:p>
    <w:p>
      <w:pPr>
        <w:pStyle w:val="Normal"/>
        <w:spacing w:lineRule="exact" w:line="360"/>
        <w:rPr>
          <w:rFonts w:cs="" w:cstheme="minorBidi"/>
          <w:lang w:eastAsia="de-DE"/>
        </w:rPr>
      </w:pPr>
      <w:r>
        <w:rPr>
          <w:rFonts w:cs="" w:cstheme="minorBidi"/>
          <w:lang w:eastAsia="de-DE"/>
        </w:rPr>
      </w:r>
    </w:p>
    <w:p>
      <w:pPr>
        <w:pStyle w:val="Normal"/>
        <w:spacing w:lineRule="exact" w:line="360"/>
        <w:rPr>
          <w:rFonts w:cs="" w:cstheme="minorBidi"/>
          <w:lang w:eastAsia="de-DE"/>
        </w:rPr>
      </w:pPr>
      <w:r>
        <w:rPr>
          <w:rFonts w:cs="" w:cstheme="minorBidi"/>
          <w:lang w:eastAsia="de-DE"/>
        </w:rPr>
      </w:r>
    </w:p>
    <w:tbl>
      <w:tblPr>
        <w:tblpPr w:bottomFromText="0" w:horzAnchor="margin" w:leftFromText="141" w:rightFromText="141" w:tblpX="0" w:tblpXSpec="center" w:tblpY="-215" w:topFromText="0" w:vertAnchor="text"/>
        <w:tblW w:w="9639" w:type="dxa"/>
        <w:jc w:val="center"/>
        <w:tblInd w:w="0" w:type="dxa"/>
        <w:tblBorders/>
        <w:tblCellMar>
          <w:top w:w="0" w:type="dxa"/>
          <w:left w:w="70" w:type="dxa"/>
          <w:bottom w:w="0" w:type="dxa"/>
          <w:right w:w="70" w:type="dxa"/>
        </w:tblCellMar>
        <w:tblLook w:val="0000" w:noVBand="0" w:noHBand="0" w:lastColumn="0" w:firstColumn="0" w:lastRow="0" w:firstRow="0"/>
      </w:tblPr>
      <w:tblGrid>
        <w:gridCol w:w="4744"/>
        <w:gridCol w:w="4894"/>
      </w:tblGrid>
      <w:tr>
        <w:trPr>
          <w:trHeight w:val="1134" w:hRule="atLeast"/>
          <w:cantSplit w:val="true"/>
        </w:trPr>
        <w:tc>
          <w:tcPr>
            <w:tcW w:w="4744" w:type="dxa"/>
            <w:tcBorders/>
            <w:shd w:fill="auto" w:val="clear"/>
          </w:tcPr>
          <w:p>
            <w:pPr>
              <w:pStyle w:val="Normal"/>
              <w:numPr>
                <w:ilvl w:val="0"/>
                <w:numId w:val="0"/>
              </w:numPr>
              <w:tabs>
                <w:tab w:val="clear" w:pos="708"/>
                <w:tab w:val="left" w:pos="2880" w:leader="none"/>
              </w:tabs>
              <w:spacing w:before="240" w:after="0"/>
              <w:rPr/>
            </w:pPr>
            <w:r>
              <w:rPr/>
              <w:drawing>
                <wp:inline distT="0" distB="0" distL="0" distR="8890">
                  <wp:extent cx="2410460" cy="676275"/>
                  <wp:effectExtent l="0" t="0" r="0" b="0"/>
                  <wp:docPr id="2" name="Grafik 3" descr="C:\Users\reti\AppData\Local\Microsoft\Windows\Temporary Internet Files\Content.Word\Charta der Vielfalt-Leitfaden-Unterzeichner-CMYK-RZ-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descr="C:\Users\reti\AppData\Local\Microsoft\Windows\Temporary Internet Files\Content.Word\Charta der Vielfalt-Leitfaden-Unterzeichner-CMYK-RZ-medium.jpg"/>
                          <pic:cNvPicPr>
                            <a:picLocks noChangeAspect="1" noChangeArrowheads="1"/>
                          </pic:cNvPicPr>
                        </pic:nvPicPr>
                        <pic:blipFill>
                          <a:blip r:embed="rId4"/>
                          <a:stretch>
                            <a:fillRect/>
                          </a:stretch>
                        </pic:blipFill>
                        <pic:spPr bwMode="auto">
                          <a:xfrm>
                            <a:off x="0" y="0"/>
                            <a:ext cx="2410460" cy="676275"/>
                          </a:xfrm>
                          <a:prstGeom prst="rect">
                            <a:avLst/>
                          </a:prstGeom>
                        </pic:spPr>
                      </pic:pic>
                    </a:graphicData>
                  </a:graphic>
                </wp:inline>
              </w:drawing>
            </w:r>
          </w:p>
        </w:tc>
        <w:tc>
          <w:tcPr>
            <w:tcW w:w="4894" w:type="dxa"/>
            <w:tcBorders/>
            <w:shd w:fill="auto" w:val="clear"/>
          </w:tcPr>
          <w:p>
            <w:pPr>
              <w:pStyle w:val="Normal"/>
              <w:numPr>
                <w:ilvl w:val="0"/>
                <w:numId w:val="0"/>
              </w:numPr>
              <w:tabs>
                <w:tab w:val="clear" w:pos="708"/>
                <w:tab w:val="left" w:pos="2880" w:leader="none"/>
              </w:tabs>
              <w:jc w:val="right"/>
              <w:rPr/>
            </w:pPr>
            <w:r>
              <w:rPr/>
            </w:r>
          </w:p>
        </w:tc>
      </w:tr>
    </w:tbl>
    <w:p>
      <w:pPr>
        <w:pStyle w:val="Normal"/>
        <w:rPr>
          <w:rFonts w:cs="" w:cstheme="minorBidi"/>
          <w:lang w:eastAsia="de-DE"/>
        </w:rPr>
      </w:pPr>
      <w:r>
        <w:rPr>
          <w:rFonts w:cs="" w:cstheme="minorBidi"/>
          <w:lang w:eastAsia="de-DE"/>
        </w:rPr>
      </w:r>
      <w:bookmarkStart w:id="0" w:name="_GoBack"/>
      <w:bookmarkStart w:id="1" w:name="_GoBack"/>
      <w:bookmarkEnd w:id="1"/>
      <w:r>
        <w:br w:type="page"/>
      </w:r>
    </w:p>
    <w:p>
      <w:pPr>
        <w:pStyle w:val="Normal"/>
        <w:spacing w:lineRule="exact" w:line="360"/>
        <w:rPr>
          <w:rFonts w:cs="" w:cstheme="minorBidi"/>
          <w:lang w:eastAsia="de-DE"/>
        </w:rPr>
      </w:pPr>
      <w:r>
        <w:rPr>
          <w:rFonts w:cs="" w:cstheme="minorBidi"/>
          <w:lang w:eastAsia="de-DE"/>
        </w:rPr>
      </w:r>
    </w:p>
    <w:p>
      <w:pPr>
        <w:pStyle w:val="Normal"/>
        <w:spacing w:lineRule="exact" w:line="360"/>
        <w:rPr>
          <w:rFonts w:cs="" w:cstheme="minorBidi"/>
          <w:b/>
          <w:b/>
          <w:lang w:eastAsia="de-DE"/>
        </w:rPr>
      </w:pPr>
      <w:r>
        <w:rPr>
          <w:rFonts w:cs="" w:cstheme="minorBidi"/>
          <w:b/>
          <w:lang w:eastAsia="de-DE"/>
        </w:rPr>
        <w:t>Der Arbeitsplatz umfasst folgende Aufgabenbereiche:</w:t>
      </w:r>
    </w:p>
    <w:p>
      <w:pPr>
        <w:pStyle w:val="Normal"/>
        <w:numPr>
          <w:ilvl w:val="0"/>
          <w:numId w:val="1"/>
        </w:numPr>
        <w:spacing w:lineRule="exact" w:line="360"/>
        <w:rPr>
          <w:rFonts w:eastAsia="Times New Roman" w:cs="Times New Roman"/>
        </w:rPr>
      </w:pPr>
      <w:r>
        <w:rPr>
          <w:rFonts w:cs="" w:cstheme="minorBidi"/>
          <w:lang w:eastAsia="de-DE"/>
        </w:rPr>
        <w:t>(Sozial-)pädagogische Begleitung insbesondere der minderjährigen Auszubildenden</w:t>
      </w:r>
      <w:r>
        <w:rPr>
          <w:rFonts w:eastAsia="Times New Roman" w:cs="Times New Roman"/>
        </w:rPr>
        <w:t xml:space="preserve"> </w:t>
      </w:r>
    </w:p>
    <w:p>
      <w:pPr>
        <w:pStyle w:val="Normal"/>
        <w:numPr>
          <w:ilvl w:val="0"/>
          <w:numId w:val="1"/>
        </w:numPr>
        <w:spacing w:lineRule="exact" w:line="360"/>
        <w:ind w:left="714" w:hanging="357"/>
        <w:rPr>
          <w:rFonts w:eastAsia="Times New Roman" w:cs="Times New Roman"/>
        </w:rPr>
      </w:pPr>
      <w:r>
        <w:rPr>
          <w:rFonts w:eastAsia="Times New Roman" w:cs="Times New Roman"/>
        </w:rPr>
        <w:t>Organisation und Betreuung abendlicher freizeitpädagogischer Angebote</w:t>
      </w:r>
    </w:p>
    <w:p>
      <w:pPr>
        <w:pStyle w:val="Normal"/>
        <w:numPr>
          <w:ilvl w:val="0"/>
          <w:numId w:val="1"/>
        </w:numPr>
        <w:spacing w:lineRule="exact" w:line="360"/>
        <w:ind w:left="714" w:hanging="357"/>
        <w:rPr>
          <w:rFonts w:eastAsia="Times New Roman" w:cs="Times New Roman"/>
        </w:rPr>
      </w:pPr>
      <w:r>
        <w:rPr>
          <w:rFonts w:eastAsia="Times New Roman" w:cs="Times New Roman"/>
        </w:rPr>
        <w:t>Regelmäßige Einzelgespräche mit den jungen Menschen</w:t>
      </w:r>
    </w:p>
    <w:p>
      <w:pPr>
        <w:pStyle w:val="Normal"/>
        <w:numPr>
          <w:ilvl w:val="0"/>
          <w:numId w:val="1"/>
        </w:numPr>
        <w:spacing w:lineRule="exact" w:line="360"/>
        <w:ind w:left="714" w:hanging="357"/>
        <w:rPr>
          <w:rFonts w:eastAsia="Times New Roman" w:cs="Times New Roman"/>
        </w:rPr>
      </w:pPr>
      <w:r>
        <w:rPr>
          <w:rFonts w:eastAsia="Times New Roman" w:cs="Times New Roman"/>
        </w:rPr>
        <w:t>Sozialpädagogisch ausgerichtete Gruppenangebote</w:t>
      </w:r>
    </w:p>
    <w:p>
      <w:pPr>
        <w:pStyle w:val="Normal"/>
        <w:numPr>
          <w:ilvl w:val="0"/>
          <w:numId w:val="1"/>
        </w:numPr>
        <w:spacing w:lineRule="exact" w:line="360"/>
        <w:ind w:left="714" w:hanging="357"/>
        <w:rPr>
          <w:rFonts w:eastAsia="Times New Roman" w:cs="Times New Roman"/>
        </w:rPr>
      </w:pPr>
      <w:r>
        <w:rPr>
          <w:rFonts w:eastAsia="Times New Roman" w:cs="Times New Roman"/>
        </w:rPr>
        <w:t>Zusammenarbeit mit der Berufsschule und der überbetrieblichen Ausbildung sowie mit den Eltern der Schülerinnen und Schüler</w:t>
      </w:r>
    </w:p>
    <w:p>
      <w:pPr>
        <w:pStyle w:val="Normal"/>
        <w:numPr>
          <w:ilvl w:val="0"/>
          <w:numId w:val="1"/>
        </w:numPr>
        <w:spacing w:lineRule="exact" w:line="360"/>
        <w:ind w:left="714" w:hanging="357"/>
        <w:rPr>
          <w:rFonts w:eastAsia="Times New Roman" w:cs="Times New Roman"/>
        </w:rPr>
      </w:pPr>
      <w:r>
        <w:rPr>
          <w:rFonts w:eastAsia="Times New Roman" w:cs="Times New Roman"/>
        </w:rPr>
        <w:t>Mitwirkung bei der Umsetzung der Haus- und Schulordnung</w:t>
      </w:r>
    </w:p>
    <w:p>
      <w:pPr>
        <w:pStyle w:val="Normal"/>
        <w:numPr>
          <w:ilvl w:val="0"/>
          <w:numId w:val="1"/>
        </w:numPr>
        <w:spacing w:lineRule="exact" w:line="360"/>
        <w:ind w:left="714" w:hanging="357"/>
        <w:rPr>
          <w:rFonts w:eastAsia="Times New Roman" w:cs="Times New Roman"/>
        </w:rPr>
      </w:pPr>
      <w:r>
        <w:rPr>
          <w:rFonts w:eastAsia="Times New Roman" w:cs="Times New Roman"/>
        </w:rPr>
        <w:t>Mitwirkung bei der Organisation der Wohnheim- Unterbringung</w:t>
      </w:r>
    </w:p>
    <w:p>
      <w:pPr>
        <w:pStyle w:val="Normal"/>
        <w:spacing w:lineRule="exact" w:line="360"/>
        <w:ind w:left="357" w:hanging="0"/>
        <w:rPr>
          <w:rFonts w:eastAsia="Times New Roman" w:cs="Times New Roman"/>
        </w:rPr>
      </w:pPr>
      <w:r>
        <w:rPr>
          <w:rFonts w:eastAsia="Times New Roman" w:cs="Times New Roman"/>
        </w:rPr>
      </w:r>
    </w:p>
    <w:p>
      <w:pPr>
        <w:pStyle w:val="Normal"/>
        <w:spacing w:lineRule="exact" w:line="360"/>
        <w:ind w:left="357" w:hanging="0"/>
        <w:rPr>
          <w:rFonts w:eastAsia="Times New Roman" w:cs="Times New Roman"/>
        </w:rPr>
      </w:pPr>
      <w:r>
        <w:rPr>
          <w:rFonts w:eastAsia="Times New Roman" w:cs="Times New Roman"/>
        </w:rPr>
        <w:t>Die oben aufgeführten Aufgaben im Bereich der pädagogischen Begleitung der Jugendlichen erfolgt an 36 – maximal 40 Wochen im Jahr in der Regel außerhalb der Schulferien von Montag- bis Donnerstagabend.</w:t>
      </w:r>
    </w:p>
    <w:p>
      <w:pPr>
        <w:pStyle w:val="Normal"/>
        <w:spacing w:lineRule="exact" w:line="360"/>
        <w:rPr>
          <w:rFonts w:cs="" w:cstheme="minorBidi"/>
          <w:b/>
          <w:b/>
          <w:lang w:eastAsia="de-DE"/>
        </w:rPr>
      </w:pPr>
      <w:r>
        <w:rPr>
          <w:rFonts w:cs="" w:cstheme="minorBidi"/>
          <w:b/>
          <w:lang w:eastAsia="de-DE"/>
        </w:rPr>
      </w:r>
    </w:p>
    <w:p>
      <w:pPr>
        <w:pStyle w:val="Normal"/>
        <w:spacing w:lineRule="exact" w:line="360"/>
        <w:rPr>
          <w:rFonts w:cs="" w:cstheme="minorBidi"/>
          <w:b/>
          <w:b/>
          <w:lang w:eastAsia="de-DE"/>
        </w:rPr>
      </w:pPr>
      <w:r>
        <w:rPr>
          <w:rFonts w:cs="" w:cstheme="minorBidi"/>
          <w:b/>
          <w:lang w:eastAsia="de-DE"/>
        </w:rPr>
      </w:r>
    </w:p>
    <w:p>
      <w:pPr>
        <w:pStyle w:val="Normal"/>
        <w:spacing w:lineRule="exact" w:line="360"/>
        <w:rPr>
          <w:rFonts w:cs="" w:cstheme="minorBidi"/>
          <w:b/>
          <w:b/>
          <w:bCs/>
          <w:lang w:eastAsia="de-DE"/>
        </w:rPr>
      </w:pPr>
      <w:r>
        <w:rPr>
          <w:rFonts w:cs="" w:cstheme="minorBidi"/>
          <w:b/>
          <w:lang w:eastAsia="de-DE"/>
        </w:rPr>
        <w:t>Unsere Anforderungen an Bewerberinnen und Bewerber</w:t>
      </w:r>
      <w:r>
        <w:rPr>
          <w:rFonts w:cs="" w:cstheme="minorBidi"/>
          <w:b/>
          <w:bCs/>
          <w:lang w:eastAsia="de-DE"/>
        </w:rPr>
        <w:t>:</w:t>
      </w:r>
    </w:p>
    <w:p>
      <w:pPr>
        <w:pStyle w:val="Normal"/>
        <w:numPr>
          <w:ilvl w:val="0"/>
          <w:numId w:val="2"/>
        </w:numPr>
        <w:spacing w:lineRule="exact" w:line="360"/>
        <w:rPr>
          <w:rFonts w:eastAsia="Times New Roman" w:cs="Times New Roman"/>
        </w:rPr>
      </w:pPr>
      <w:r>
        <w:rPr>
          <w:rFonts w:eastAsia="Times New Roman" w:cs="Times New Roman"/>
        </w:rPr>
        <w:t>eine abgeschlossene Ausbildung zum/ zur (Jugend-, Arbeits- oder Heim-)</w:t>
      </w:r>
    </w:p>
    <w:p>
      <w:pPr>
        <w:pStyle w:val="Normal"/>
        <w:spacing w:lineRule="exact" w:line="360"/>
        <w:ind w:left="720" w:hanging="0"/>
        <w:rPr>
          <w:rFonts w:eastAsia="Times New Roman" w:cs="Times New Roman"/>
        </w:rPr>
      </w:pPr>
      <w:r>
        <w:rPr>
          <w:rFonts w:eastAsia="Times New Roman" w:cs="Times New Roman"/>
        </w:rPr>
        <w:t xml:space="preserve">Erzieher/Erzieherin, Sozialdiakon/Sozialdiakonin oder eine vergleichbare </w:t>
      </w:r>
    </w:p>
    <w:p>
      <w:pPr>
        <w:pStyle w:val="Normal"/>
        <w:spacing w:lineRule="exact" w:line="360"/>
        <w:ind w:left="720" w:hanging="0"/>
        <w:rPr>
          <w:rFonts w:eastAsia="Times New Roman" w:cs="Times New Roman"/>
        </w:rPr>
      </w:pPr>
      <w:r>
        <w:rPr>
          <w:rFonts w:eastAsia="Times New Roman" w:cs="Times New Roman"/>
        </w:rPr>
        <w:t>Qualifikation</w:t>
      </w:r>
    </w:p>
    <w:p>
      <w:pPr>
        <w:pStyle w:val="Normal"/>
        <w:numPr>
          <w:ilvl w:val="0"/>
          <w:numId w:val="2"/>
        </w:numPr>
        <w:spacing w:lineRule="exact" w:line="360"/>
        <w:rPr>
          <w:rFonts w:eastAsia="Times New Roman" w:cs="Times New Roman"/>
        </w:rPr>
      </w:pPr>
      <w:r>
        <w:rPr>
          <w:rFonts w:eastAsia="Times New Roman" w:cs="Times New Roman"/>
        </w:rPr>
        <w:t>ausgeprägte und auf Jugendliche angepasste Kommunikations- und Teamfähigkeit</w:t>
      </w:r>
    </w:p>
    <w:p>
      <w:pPr>
        <w:pStyle w:val="Normal"/>
        <w:numPr>
          <w:ilvl w:val="0"/>
          <w:numId w:val="2"/>
        </w:numPr>
        <w:spacing w:lineRule="exact" w:line="360"/>
        <w:rPr>
          <w:rFonts w:eastAsia="Times New Roman" w:cs="Times New Roman"/>
        </w:rPr>
      </w:pPr>
      <w:r>
        <w:rPr>
          <w:rFonts w:eastAsia="Times New Roman" w:cs="Times New Roman"/>
        </w:rPr>
        <w:t>Flexibilität und Eigeninitiative</w:t>
      </w:r>
    </w:p>
    <w:p>
      <w:pPr>
        <w:pStyle w:val="Normal"/>
        <w:numPr>
          <w:ilvl w:val="0"/>
          <w:numId w:val="2"/>
        </w:numPr>
        <w:spacing w:lineRule="exact" w:line="360"/>
        <w:rPr>
          <w:rFonts w:eastAsia="Times New Roman" w:cs="Times New Roman"/>
        </w:rPr>
      </w:pPr>
      <w:r>
        <w:rPr>
          <w:rFonts w:eastAsia="Times New Roman" w:cs="Times New Roman"/>
        </w:rPr>
        <w:t>Ein hohes Maß an Empathie, insbesondere das Vermögen sich in Probleme Jugendlicher einzufühlen</w:t>
      </w:r>
    </w:p>
    <w:p>
      <w:pPr>
        <w:pStyle w:val="Normal"/>
        <w:numPr>
          <w:ilvl w:val="0"/>
          <w:numId w:val="2"/>
        </w:numPr>
        <w:spacing w:lineRule="exact" w:line="360"/>
        <w:rPr>
          <w:rFonts w:eastAsia="Times New Roman" w:cs="Times New Roman"/>
        </w:rPr>
      </w:pPr>
      <w:r>
        <w:rPr>
          <w:rFonts w:eastAsia="Times New Roman" w:cs="Times New Roman"/>
        </w:rPr>
        <w:t>Besondere Fähigkeiten im Bereich des Konfliktmanagements</w:t>
      </w:r>
    </w:p>
    <w:p>
      <w:pPr>
        <w:pStyle w:val="Normal"/>
        <w:numPr>
          <w:ilvl w:val="0"/>
          <w:numId w:val="2"/>
        </w:numPr>
        <w:spacing w:lineRule="exact" w:line="360"/>
        <w:rPr>
          <w:rFonts w:eastAsia="Times New Roman" w:cs="Times New Roman"/>
        </w:rPr>
      </w:pPr>
      <w:r>
        <w:rPr>
          <w:rFonts w:eastAsia="Times New Roman" w:cs="Times New Roman"/>
        </w:rPr>
        <w:t>sicheren Umgang mit den gängigen MS- Office Produkten</w:t>
      </w:r>
    </w:p>
    <w:p>
      <w:pPr>
        <w:pStyle w:val="Normal"/>
        <w:numPr>
          <w:ilvl w:val="0"/>
          <w:numId w:val="2"/>
        </w:numPr>
        <w:spacing w:lineRule="exact" w:line="360"/>
        <w:rPr>
          <w:rFonts w:eastAsia="Times New Roman" w:cs="Times New Roman"/>
        </w:rPr>
      </w:pPr>
      <w:r>
        <w:rPr>
          <w:rFonts w:eastAsia="Times New Roman" w:cs="Times New Roman"/>
        </w:rPr>
        <w:t xml:space="preserve">Bereitschaft, den wesentlichen Teil der Arbeitsleistung in den Spätnachmittags- und Abendstunden zu erbringen. </w:t>
      </w:r>
    </w:p>
    <w:p>
      <w:pPr>
        <w:pStyle w:val="Normal"/>
        <w:numPr>
          <w:ilvl w:val="0"/>
          <w:numId w:val="2"/>
        </w:numPr>
        <w:spacing w:lineRule="exact" w:line="360"/>
        <w:rPr>
          <w:rFonts w:cs="" w:cstheme="minorBidi"/>
          <w:b/>
          <w:b/>
          <w:lang w:eastAsia="de-DE"/>
        </w:rPr>
      </w:pPr>
      <w:r>
        <w:rPr>
          <w:rFonts w:eastAsia="Times New Roman" w:cs="Times New Roman"/>
        </w:rPr>
        <w:t>Bereitschaft zur Übernahme nächtlicher Rufbereitschaft in besonderen Fällen</w:t>
      </w:r>
      <w:r>
        <w:rPr>
          <w:rFonts w:cs="" w:cstheme="minorBidi"/>
          <w:b/>
          <w:lang w:eastAsia="de-DE"/>
        </w:rPr>
        <w:t xml:space="preserve"> </w:t>
      </w:r>
      <w:r>
        <w:rPr>
          <w:rFonts w:eastAsia="Times New Roman" w:cs="Times New Roman"/>
        </w:rPr>
        <w:t>(anfallende Überzeiten in dieser Zeit werden durch Freizeit ausgeglichen – eine Anwesenheit im Gästehaus ist nicht erforderlich)</w:t>
      </w:r>
    </w:p>
    <w:p>
      <w:pPr>
        <w:pStyle w:val="Normal"/>
        <w:spacing w:lineRule="exact" w:line="360"/>
        <w:rPr>
          <w:rFonts w:eastAsia="Times New Roman" w:cs="Times New Roman"/>
          <w:sz w:val="22"/>
          <w:szCs w:val="21"/>
        </w:rPr>
      </w:pPr>
      <w:r>
        <w:rPr>
          <w:rFonts w:eastAsia="Times New Roman" w:cs="Times New Roman"/>
          <w:sz w:val="22"/>
          <w:szCs w:val="21"/>
        </w:rPr>
      </w:r>
    </w:p>
    <w:p>
      <w:pPr>
        <w:pStyle w:val="Normal"/>
        <w:spacing w:lineRule="exact" w:line="360"/>
        <w:rPr>
          <w:rFonts w:eastAsia="Times New Roman" w:cs="Times New Roman"/>
        </w:rPr>
      </w:pPr>
      <w:r>
        <w:rPr>
          <w:rFonts w:eastAsia="Times New Roman" w:cs="Times New Roman"/>
        </w:rPr>
        <w:t>Über vertiefte Kenntnisse in Umwelt- und Erlebnispädagogik oder in Sport freuen wir uns besonders.</w:t>
      </w:r>
    </w:p>
    <w:p>
      <w:pPr>
        <w:pStyle w:val="Normal"/>
        <w:spacing w:lineRule="exact" w:line="360"/>
        <w:rPr>
          <w:rFonts w:eastAsia="Times New Roman" w:cs="Times New Roman"/>
          <w:sz w:val="22"/>
          <w:szCs w:val="21"/>
        </w:rPr>
      </w:pPr>
      <w:r>
        <w:rPr>
          <w:rFonts w:eastAsia="Times New Roman" w:cs="Times New Roman"/>
          <w:sz w:val="22"/>
          <w:szCs w:val="21"/>
        </w:rPr>
      </w:r>
    </w:p>
    <w:p>
      <w:pPr>
        <w:pStyle w:val="Normal"/>
        <w:spacing w:lineRule="exact" w:line="360"/>
        <w:rPr>
          <w:rFonts w:eastAsia="Times New Roman" w:cs="Times New Roman"/>
          <w:szCs w:val="24"/>
          <w:lang w:eastAsia="de-DE"/>
        </w:rPr>
      </w:pPr>
      <w:r>
        <w:rPr>
          <w:rFonts w:eastAsia="Times New Roman" w:cs="Times New Roman"/>
          <w:szCs w:val="24"/>
          <w:lang w:eastAsia="de-DE"/>
        </w:rPr>
        <w:t xml:space="preserve">Bei der ausgeschriebenen Stelle handelt es sich um eine sachgrundlose Befristung nach </w:t>
      </w:r>
    </w:p>
    <w:p>
      <w:pPr>
        <w:pStyle w:val="Normal"/>
        <w:spacing w:lineRule="exact" w:line="360"/>
        <w:rPr>
          <w:rFonts w:eastAsia="Times New Roman" w:cs="Times New Roman"/>
          <w:szCs w:val="24"/>
          <w:lang w:eastAsia="de-DE"/>
        </w:rPr>
      </w:pPr>
      <w:r>
        <w:rPr>
          <w:rFonts w:eastAsia="Times New Roman" w:cs="Times New Roman"/>
          <w:szCs w:val="24"/>
          <w:lang w:eastAsia="de-DE"/>
        </w:rPr>
        <w:t>§ 14 Abs. 2 Teilzeit- und Befristungsgesetz.</w:t>
      </w:r>
    </w:p>
    <w:p>
      <w:pPr>
        <w:pStyle w:val="Normal"/>
        <w:rPr>
          <w:rFonts w:eastAsia="Times New Roman" w:cs="Times New Roman"/>
          <w:sz w:val="22"/>
          <w:szCs w:val="21"/>
        </w:rPr>
      </w:pPr>
      <w:r>
        <w:rPr>
          <w:rFonts w:eastAsia="Times New Roman" w:cs="Times New Roman"/>
          <w:sz w:val="22"/>
          <w:szCs w:val="21"/>
        </w:rPr>
      </w:r>
      <w:r>
        <w:br w:type="page"/>
      </w:r>
    </w:p>
    <w:p>
      <w:pPr>
        <w:pStyle w:val="Normal"/>
        <w:spacing w:lineRule="exact" w:line="360"/>
        <w:rPr>
          <w:rFonts w:eastAsia="Times New Roman" w:cs="Times New Roman"/>
          <w:szCs w:val="24"/>
        </w:rPr>
      </w:pPr>
      <w:r>
        <w:rPr>
          <w:rFonts w:eastAsia="Times New Roman" w:cs="Times New Roman"/>
          <w:szCs w:val="24"/>
        </w:rPr>
      </w:r>
    </w:p>
    <w:p>
      <w:pPr>
        <w:pStyle w:val="Normal"/>
        <w:spacing w:lineRule="exact" w:line="360"/>
        <w:rPr>
          <w:rFonts w:cs="" w:cstheme="minorBidi"/>
          <w:bCs/>
          <w:lang w:eastAsia="de-DE"/>
        </w:rPr>
      </w:pPr>
      <w:r>
        <w:rPr>
          <w:rFonts w:cs="" w:cstheme="minorBidi"/>
          <w:bCs/>
          <w:lang w:eastAsia="de-DE"/>
        </w:rPr>
        <w:t>Die Stelle ist grundsätzlich teilbar.</w:t>
      </w:r>
    </w:p>
    <w:p>
      <w:pPr>
        <w:pStyle w:val="Normal"/>
        <w:spacing w:lineRule="atLeast" w:line="360"/>
        <w:rPr/>
      </w:pPr>
      <w:r>
        <w:rPr/>
      </w:r>
    </w:p>
    <w:p>
      <w:pPr>
        <w:pStyle w:val="Normal"/>
        <w:spacing w:lineRule="exact" w:line="360"/>
        <w:rPr/>
      </w:pPr>
      <w:r>
        <w:rPr/>
        <w:t>Wir möchten den Anteil der Frauen im Ressortbereich des Ministeriums für Ländlichen Raum und Verbraucherschutz weiter erhöhen und sind deshalb an Bewerbungen von Frauen besonders interessiert.</w:t>
      </w:r>
    </w:p>
    <w:p>
      <w:pPr>
        <w:pStyle w:val="Normal"/>
        <w:spacing w:lineRule="atLeast" w:line="360"/>
        <w:rPr>
          <w:bCs/>
        </w:rPr>
      </w:pPr>
      <w:r>
        <w:rPr>
          <w:bCs/>
        </w:rPr>
      </w:r>
    </w:p>
    <w:p>
      <w:pPr>
        <w:pStyle w:val="Normal"/>
        <w:spacing w:lineRule="atLeast" w:line="360"/>
        <w:jc w:val="both"/>
        <w:rPr>
          <w:rFonts w:eastAsia="Times New Roman"/>
          <w:szCs w:val="24"/>
          <w:lang w:eastAsia="de-DE"/>
        </w:rPr>
      </w:pPr>
      <w:r>
        <w:rPr>
          <w:rFonts w:eastAsia="Times New Roman"/>
          <w:szCs w:val="24"/>
          <w:lang w:eastAsia="de-DE"/>
        </w:rPr>
        <w:t>Schwerbehinderte Menschen werden bei entsprechender Eignung bevorzugt eingestellt.</w:t>
      </w:r>
    </w:p>
    <w:p>
      <w:pPr>
        <w:pStyle w:val="Normal"/>
        <w:spacing w:lineRule="atLeast" w:line="360"/>
        <w:jc w:val="both"/>
        <w:rPr>
          <w:rFonts w:eastAsia="Times New Roman"/>
          <w:szCs w:val="24"/>
          <w:lang w:eastAsia="de-DE"/>
        </w:rPr>
      </w:pPr>
      <w:r>
        <w:rPr>
          <w:rFonts w:eastAsia="Times New Roman"/>
          <w:szCs w:val="24"/>
          <w:lang w:eastAsia="de-DE"/>
        </w:rPr>
      </w:r>
    </w:p>
    <w:p>
      <w:pPr>
        <w:pStyle w:val="Normal"/>
        <w:spacing w:lineRule="atLeast" w:line="360"/>
        <w:rPr/>
      </w:pPr>
      <w:r>
        <w:rPr/>
        <w:t xml:space="preserve">Wenn wir Ihr Interesse geweckt haben, freuen wir uns auf Ihre aussagefähigen Bewerbungsunterlagen. Bitte senden Sie diese bis zum </w:t>
      </w:r>
      <w:r>
        <w:rPr>
          <w:b/>
        </w:rPr>
        <w:t xml:space="preserve">27.11.2019 unter Angabe der Kennziffer 5555/Anstalt ForstBW/2830 </w:t>
      </w:r>
      <w:r>
        <w:rPr/>
        <w:t xml:space="preserve">an das Ministerium für Ländlichen Raum und Verbraucherschutz Baden-Württemberg - Personalreferat - , Postfach 10 34 44, 70029 Stuttgart oder per E-Mail (bitte zusammengefasst in </w:t>
      </w:r>
      <w:r>
        <w:rPr>
          <w:u w:val="single"/>
        </w:rPr>
        <w:t>einer</w:t>
      </w:r>
      <w:r>
        <w:rPr/>
        <w:t xml:space="preserve"> Anlage im pdf-Format, max. 3 MB) an </w:t>
      </w:r>
      <w:hyperlink r:id="rId5">
        <w:r>
          <w:rPr>
            <w:rStyle w:val="ListLabel35"/>
            <w:color w:val="0000FF"/>
            <w:u w:val="single"/>
          </w:rPr>
          <w:t>bewerbungen@mlr.bwl.de</w:t>
        </w:r>
      </w:hyperlink>
      <w:r>
        <w:rPr/>
        <w:t>. Bitte geben Sie bei Bewerbungen per E-Mail die oben genannte Kennziffer unbedingt auch im Betreff Ihrer E-Mail an.</w:t>
      </w:r>
    </w:p>
    <w:p>
      <w:pPr>
        <w:pStyle w:val="Normal"/>
        <w:overflowPunct w:val="true"/>
        <w:spacing w:lineRule="atLeast" w:line="360"/>
        <w:rPr/>
      </w:pPr>
      <w:r>
        <w:rPr/>
      </w:r>
    </w:p>
    <w:p>
      <w:pPr>
        <w:pStyle w:val="Normal"/>
        <w:spacing w:lineRule="exact" w:line="360"/>
        <w:rPr>
          <w:rFonts w:cs="" w:cstheme="minorBidi"/>
          <w:lang w:eastAsia="de-DE"/>
        </w:rPr>
      </w:pPr>
      <w:r>
        <w:rPr>
          <w:rFonts w:cs="" w:cstheme="minorBidi"/>
          <w:lang w:eastAsia="de-DE"/>
        </w:rPr>
        <w:t xml:space="preserve">Für telefonische Auskünfte steht Ihnen die Leiterin des Forstlichen Bildungszentrums Königsbronn, Frau </w:t>
      </w:r>
      <w:r>
        <w:rPr>
          <w:rFonts w:cs="" w:cstheme="minorBidi"/>
          <w:bCs/>
          <w:lang w:eastAsia="de-DE"/>
        </w:rPr>
        <w:t>Dr.</w:t>
      </w:r>
      <w:r>
        <w:rPr>
          <w:rFonts w:cs="" w:cstheme="minorBidi"/>
          <w:lang w:eastAsia="de-DE"/>
        </w:rPr>
        <w:t xml:space="preserve"> Mechthild Freist-Dorr unter der Telefonnummer 07328-960315 gerne zur Verfügung.</w:t>
      </w:r>
    </w:p>
    <w:p>
      <w:pPr>
        <w:pStyle w:val="Normal"/>
        <w:overflowPunct w:val="true"/>
        <w:spacing w:lineRule="atLeast" w:line="360"/>
        <w:rPr/>
      </w:pPr>
      <w:r>
        <w:rPr/>
      </w:r>
    </w:p>
    <w:p>
      <w:pPr>
        <w:pStyle w:val="Normal"/>
        <w:overflowPunct w:val="true"/>
        <w:spacing w:lineRule="atLeast" w:line="360"/>
        <w:rPr/>
      </w:pPr>
      <w:r>
        <w:rPr/>
      </w:r>
    </w:p>
    <w:p>
      <w:pPr>
        <w:pStyle w:val="Normal"/>
        <w:overflowPunct w:val="true"/>
        <w:spacing w:lineRule="atLeast" w:line="360"/>
        <w:rPr/>
      </w:pPr>
      <w:r>
        <w:rPr/>
        <w:t>gez.:</w:t>
      </w:r>
    </w:p>
    <w:p>
      <w:pPr>
        <w:pStyle w:val="Normal"/>
        <w:spacing w:lineRule="atLeast" w:line="360"/>
        <w:rPr/>
      </w:pPr>
      <w:r>
        <w:rPr/>
        <w:t>Roland Schwarz</w:t>
      </w:r>
    </w:p>
    <w:sectPr>
      <w:headerReference w:type="default" r:id="rId6"/>
      <w:headerReference w:type="first" r:id="rId7"/>
      <w:footerReference w:type="default" r:id="rId8"/>
      <w:footerReference w:type="first" r:id="rId9"/>
      <w:type w:val="nextPage"/>
      <w:pgSz w:w="11906" w:h="16838"/>
      <w:pgMar w:left="1417" w:right="850" w:header="283" w:top="568" w:footer="567" w:bottom="993"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r>
  </w:p>
  <w:p>
    <w:pPr>
      <w:pStyle w:val="Kopfzeile"/>
      <w:jc w:val="center"/>
      <w:rPr/>
    </w:pPr>
    <w:r>
      <w:rPr/>
    </w:r>
  </w:p>
  <w:p>
    <w:pPr>
      <w:pStyle w:val="Kopfzeile"/>
      <w:jc w:val="center"/>
      <w:rPr/>
    </w:pPr>
    <w:r>
      <w:rPr/>
      <w:fldChar w:fldCharType="begin"/>
    </w:r>
    <w:r>
      <w:rPr/>
      <w:instrText> PAGE </w:instrText>
    </w:r>
    <w:r>
      <w:rPr/>
      <w:fldChar w:fldCharType="separate"/>
    </w:r>
    <w:r>
      <w:rPr/>
      <w:t>3</w:t>
    </w:r>
    <w:r>
      <w:rPr/>
      <w:fldChar w:fldCharType="end"/>
    </w:r>
  </w:p>
  <w:p>
    <w:pPr>
      <w:pStyle w:val="Kopfzeile"/>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jc w:val="left"/>
    </w:pPr>
    <w:rPr>
      <w:rFonts w:cs="Arial" w:ascii="Arial" w:hAnsi="Arial" w:eastAsia="Calibri"/>
      <w:color w:val="auto"/>
      <w:kern w:val="0"/>
      <w:sz w:val="24"/>
      <w:szCs w:val="22"/>
      <w:lang w:eastAsia="en-US" w:val="de-DE" w:bidi="ar-SA"/>
    </w:rPr>
  </w:style>
  <w:style w:type="paragraph" w:styleId="Berschrift2">
    <w:name w:val="Heading 2"/>
    <w:basedOn w:val="Normal"/>
    <w:next w:val="Normal"/>
    <w:link w:val="berschrift2Zchn"/>
    <w:qFormat/>
    <w:rsid w:val="00717ec1"/>
    <w:pPr>
      <w:keepNext w:val="true"/>
      <w:spacing w:lineRule="exact" w:line="360"/>
      <w:jc w:val="center"/>
      <w:outlineLvl w:val="1"/>
    </w:pPr>
    <w:rPr>
      <w:rFonts w:eastAsia="Times New Roman"/>
      <w:b/>
      <w:bCs/>
      <w:sz w:val="28"/>
      <w:szCs w:val="24"/>
      <w:lang w:eastAsia="de-DE"/>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204561"/>
    <w:rPr/>
  </w:style>
  <w:style w:type="character" w:styleId="FuzeileZchn" w:customStyle="1">
    <w:name w:val="Fußzeile Zchn"/>
    <w:basedOn w:val="DefaultParagraphFont"/>
    <w:link w:val="Fuzeile"/>
    <w:uiPriority w:val="99"/>
    <w:qFormat/>
    <w:rsid w:val="00204561"/>
    <w:rPr/>
  </w:style>
  <w:style w:type="character" w:styleId="SprechblasentextZchn" w:customStyle="1">
    <w:name w:val="Sprechblasentext Zchn"/>
    <w:link w:val="Sprechblasentext"/>
    <w:uiPriority w:val="99"/>
    <w:semiHidden/>
    <w:qFormat/>
    <w:rsid w:val="00204561"/>
    <w:rPr>
      <w:rFonts w:ascii="Tahoma" w:hAnsi="Tahoma" w:cs="Tahoma"/>
      <w:sz w:val="16"/>
      <w:szCs w:val="16"/>
    </w:rPr>
  </w:style>
  <w:style w:type="character" w:styleId="Internetverknpfung">
    <w:name w:val="Internetverknüpfung"/>
    <w:uiPriority w:val="99"/>
    <w:unhideWhenUsed/>
    <w:rsid w:val="0008716c"/>
    <w:rPr>
      <w:color w:val="0000FF"/>
      <w:u w:val="single"/>
    </w:rPr>
  </w:style>
  <w:style w:type="character" w:styleId="Berschrift2Zchn" w:customStyle="1">
    <w:name w:val="Überschrift 2 Zchn"/>
    <w:link w:val="berschrift2"/>
    <w:qFormat/>
    <w:rsid w:val="00717ec1"/>
    <w:rPr>
      <w:rFonts w:eastAsia="Times New Roman" w:cs="Arial"/>
      <w:b/>
      <w:bCs/>
      <w:sz w:val="28"/>
      <w:szCs w:val="24"/>
    </w:rPr>
  </w:style>
  <w:style w:type="character" w:styleId="Lrzxr" w:customStyle="1">
    <w:name w:val="lrzxr"/>
    <w:basedOn w:val="DefaultParagraphFont"/>
    <w:qFormat/>
    <w:rsid w:val="005b477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Calibri" w:cs="Arial"/>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Kopfzeile">
    <w:name w:val="Header"/>
    <w:basedOn w:val="Normal"/>
    <w:link w:val="KopfzeileZchn"/>
    <w:uiPriority w:val="99"/>
    <w:unhideWhenUsed/>
    <w:rsid w:val="00204561"/>
    <w:pPr>
      <w:tabs>
        <w:tab w:val="clear" w:pos="708"/>
        <w:tab w:val="center" w:pos="4536" w:leader="none"/>
        <w:tab w:val="right" w:pos="9072" w:leader="none"/>
      </w:tabs>
    </w:pPr>
    <w:rPr/>
  </w:style>
  <w:style w:type="paragraph" w:styleId="Fuzeile">
    <w:name w:val="Footer"/>
    <w:basedOn w:val="Normal"/>
    <w:link w:val="FuzeileZchn"/>
    <w:uiPriority w:val="99"/>
    <w:unhideWhenUsed/>
    <w:rsid w:val="00204561"/>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204561"/>
    <w:pPr/>
    <w:rPr>
      <w:rFonts w:ascii="Tahoma" w:hAnsi="Tahoma" w:cs="Tahoma"/>
      <w:sz w:val="16"/>
      <w:szCs w:val="16"/>
    </w:rPr>
  </w:style>
  <w:style w:type="paragraph" w:styleId="ListParagraph">
    <w:name w:val="List Paragraph"/>
    <w:basedOn w:val="Normal"/>
    <w:uiPriority w:val="34"/>
    <w:qFormat/>
    <w:rsid w:val="0008716c"/>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hyperlink" Target="mailto:bewerbungen@mlr.bwl.de" TargetMode="Externa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DAB4-601A-4E3D-96BE-B6E33471A32F}">
  <ds:schemaRefs>
    <ds:schemaRef ds:uri="http://schemas.microsoft.com/office/2006/metadata/properties"/>
    <ds:schemaRef ds:uri="http://schemas.microsoft.com/office/infopath/2007/PartnerControls"/>
    <ds:schemaRef ds:uri="c270b04f-c2c4-4877-9775-83873f379760"/>
    <ds:schemaRef ds:uri="http://schemas.microsoft.com/sharepoint/v3"/>
  </ds:schemaRefs>
</ds:datastoreItem>
</file>

<file path=customXml/itemProps2.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4.xml><?xml version="1.0" encoding="utf-8"?>
<ds:datastoreItem xmlns:ds="http://schemas.openxmlformats.org/officeDocument/2006/customXml" ds:itemID="{F93595A5-C4BD-4E13-A0C6-E1F7CF5D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LibreOffice/6.1.5.2$Linux_X86_64 LibreOffice_project/10$Build-2</Application>
  <Pages>7</Pages>
  <Words>661</Words>
  <Characters>4592</Characters>
  <CharactersWithSpaces>5185</CharactersWithSpaces>
  <Paragraphs>67</Paragraphs>
  <Company>Land Baden-Württemberg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2019-11-06T09:16:00Z</dcterms:created>
  <dc:creator>Gruidl, Martina (MLR)</dc:creator>
  <dc:description/>
  <dc:language>de-DE</dc:language>
  <cp:lastModifiedBy>Frey, Johanna (MLR)</cp:lastModifiedBy>
  <cp:lastPrinted>2019-10-29T12:39:00Z</cp:lastPrinted>
  <dcterms:modified xsi:type="dcterms:W3CDTF">2019-11-06T09:16:00Z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Land Baden-Württemberg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