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jc w:val="center"/>
        <w:rPr>
          <w:rFonts w:eastAsia="Calibri" w:cs="Arial"/>
          <w:b/>
          <w:b/>
          <w:caps/>
          <w:spacing w:val="27"/>
          <w:szCs w:val="22"/>
          <w:lang w:eastAsia="en-US"/>
        </w:rPr>
      </w:pPr>
      <w:r>
        <w:rPr>
          <w:rFonts w:eastAsia="Calibri" w:cs="Arial"/>
          <w:b/>
          <w:caps/>
          <w:spacing w:val="27"/>
          <w:szCs w:val="22"/>
          <w:lang w:eastAsia="en-US"/>
        </w:rPr>
        <w:t>MINISTERIUM FÜR LÄNDLICHEN RAUM und Verbraucherschutz</w:t>
      </w:r>
    </w:p>
    <w:p>
      <w:pPr>
        <w:pStyle w:val="Normal"/>
        <w:spacing w:lineRule="exact" w:line="280"/>
        <w:jc w:val="center"/>
        <w:rPr>
          <w:rFonts w:eastAsia="Calibri" w:cs="Arial"/>
          <w:b/>
          <w:b/>
          <w:caps/>
          <w:spacing w:val="27"/>
          <w:szCs w:val="22"/>
          <w:lang w:eastAsia="en-US"/>
        </w:rPr>
      </w:pPr>
      <w:r>
        <w:rPr>
          <w:rFonts w:eastAsia="Calibri" w:cs="Arial"/>
          <w:b/>
          <w:caps/>
          <w:spacing w:val="27"/>
          <w:szCs w:val="22"/>
          <w:lang w:eastAsia="en-US"/>
        </w:rPr>
        <w:t>BADEN-WÜRTTEMBERG</w:t>
      </w:r>
    </w:p>
    <w:p>
      <w:pPr>
        <w:pStyle w:val="Normal"/>
        <w:spacing w:lineRule="exact" w:line="280"/>
        <w:ind w:left="-57" w:hanging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280"/>
        <w:ind w:left="-57" w:hanging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Postfach 10 34 44   70029 Stuttgart</w:t>
      </w:r>
    </w:p>
    <w:p>
      <w:pPr>
        <w:pStyle w:val="Normal"/>
        <w:spacing w:lineRule="exact" w:line="28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E-Mail: poststelle@mlr.bwl.de</w:t>
      </w:r>
    </w:p>
    <w:p>
      <w:pPr>
        <w:pStyle w:val="Normal"/>
        <w:spacing w:lineRule="exact" w:line="28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FAX: 0711/126-2255 oder 2379 (Presse)</w:t>
      </w:r>
    </w:p>
    <w:p>
      <w:pPr>
        <w:pStyle w:val="Normal"/>
        <w:spacing w:lineRule="exact" w:line="280"/>
        <w:jc w:val="center"/>
        <w:rPr>
          <w:rFonts w:eastAsia="Calibri" w:cs="Arial"/>
          <w:b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</w:r>
    </w:p>
    <w:p>
      <w:pPr>
        <w:pStyle w:val="Normal"/>
        <w:spacing w:lineRule="exact" w:line="280"/>
        <w:jc w:val="center"/>
        <w:rPr>
          <w:rFonts w:eastAsia="Calibri" w:cs="Arial"/>
          <w:b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</w:r>
    </w:p>
    <w:p>
      <w:pPr>
        <w:pStyle w:val="Normal"/>
        <w:spacing w:lineRule="exact" w:line="280"/>
        <w:jc w:val="center"/>
        <w:rPr>
          <w:rFonts w:eastAsia="Calibri" w:cs="Arial"/>
          <w:b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</w:r>
    </w:p>
    <w:tbl>
      <w:tblPr>
        <w:tblW w:w="981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790"/>
        <w:gridCol w:w="2551"/>
        <w:gridCol w:w="2478"/>
      </w:tblGrid>
      <w:tr>
        <w:trPr/>
        <w:tc>
          <w:tcPr>
            <w:tcW w:w="4790" w:type="dxa"/>
            <w:tcBorders/>
            <w:shd w:fill="auto" w:val="clear"/>
          </w:tcPr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Geschäftsstelle BDF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Landesverband Baden-Württemberg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Schlossweg 1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74869 Schwarzach</w:t>
            </w:r>
          </w:p>
          <w:p>
            <w:pPr>
              <w:pStyle w:val="Normal"/>
              <w:rPr>
                <w:rFonts w:eastAsia="Calibri" w:cs="Arial"/>
                <w:color w:val="0000FF"/>
                <w:szCs w:val="22"/>
                <w:u w:val="single"/>
                <w:lang w:eastAsia="en-US"/>
              </w:rPr>
            </w:pPr>
            <w:r>
              <w:rPr>
                <w:rFonts w:eastAsia="Calibri" w:cs="Arial"/>
                <w:color w:val="0000FF"/>
                <w:szCs w:val="22"/>
                <w:u w:val="single"/>
                <w:lang w:eastAsia="en-US"/>
              </w:rPr>
              <w:t>geschaeftsstelle@bdf-bw.de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IG BAU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Landesvertretung Baden-Württemberg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Forst und Naturschutz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Herr Martin Schwenninger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Brunnadernerweg 34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79848 Bonndorf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IG BAU Martin Schwenninger</w:t>
            </w:r>
          </w:p>
          <w:p>
            <w:pPr>
              <w:pStyle w:val="Normal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color w:val="0000FF"/>
                <w:szCs w:val="22"/>
                <w:u w:val="single"/>
                <w:lang w:eastAsia="en-US"/>
              </w:rPr>
              <w:t>martin.schwenninger@gmx.de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exact" w:line="240"/>
              <w:jc w:val="right"/>
              <w:rPr>
                <w:rFonts w:ascii="Times New Roman" w:hAnsi="Times New Roman" w:eastAsia="Calibri"/>
                <w:sz w:val="16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22"/>
                <w:lang w:eastAsia="en-US"/>
              </w:rPr>
              <w:t>Datum</w:t>
              <w:br/>
              <w:t>Name</w:t>
              <w:br/>
              <w:t>Durchwahl</w:t>
              <w:br/>
              <w:t>Aktenzeichen</w:t>
            </w:r>
          </w:p>
        </w:tc>
        <w:tc>
          <w:tcPr>
            <w:tcW w:w="2478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rFonts w:eastAsia="Calibri" w:cs="Arial"/>
                <w:sz w:val="16"/>
                <w:szCs w:val="22"/>
                <w:lang w:eastAsia="en-US"/>
              </w:rPr>
            </w:pPr>
            <w:r>
              <w:rPr>
                <w:rFonts w:eastAsia="Calibri" w:cs="Arial"/>
                <w:sz w:val="16"/>
                <w:szCs w:val="22"/>
                <w:lang w:eastAsia="en-US"/>
              </w:rPr>
              <w:t>25.10.2019</w:t>
              <w:br/>
              <w:t>Frau Hammer</w:t>
              <w:br/>
              <w:t>0711 126-2456</w:t>
              <w:br/>
              <w:t>12 - 0305.3 (Anstalt ForstBW)</w:t>
              <w:br/>
              <w:t>(Bitte bei Antwort angeben)</w:t>
            </w:r>
          </w:p>
        </w:tc>
      </w:tr>
    </w:tbl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360"/>
        <w:rPr>
          <w:b/>
          <w:b/>
        </w:rPr>
      </w:pPr>
      <w:r>
        <w:rPr>
          <w:b/>
        </w:rPr>
        <w:t>Stellenausschreibung von mehreren Stellen für Verwaltungsfachkräfte (w/m/d) in der neu zu errichtenden Anstalt Forst Baden-Württemberg (ForstBW)</w:t>
      </w:r>
    </w:p>
    <w:p>
      <w:pPr>
        <w:pStyle w:val="Normal"/>
        <w:spacing w:lineRule="exact" w:line="240"/>
        <w:rPr>
          <w:rFonts w:eastAsia="Calibri" w:cs="Arial"/>
          <w:b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b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Anlage</w:t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1 Stellenausschreibung </w:t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24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atLeast" w:line="36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Anbei wird eine Stellenausschreibung übersandt.</w:t>
      </w:r>
    </w:p>
    <w:p>
      <w:pPr>
        <w:pStyle w:val="Normal"/>
        <w:spacing w:lineRule="exact" w:line="360"/>
        <w:ind w:left="426" w:hanging="426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360"/>
        <w:ind w:left="426" w:hanging="426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spacing w:lineRule="exact" w:line="360"/>
        <w:ind w:right="193" w:hanging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gez. Roland Schwarz</w:t>
      </w:r>
    </w:p>
    <w:p>
      <w:pPr>
        <w:sectPr>
          <w:type w:val="nextPage"/>
          <w:pgSz w:w="11906" w:h="16838"/>
          <w:pgMar w:left="1366" w:right="851" w:header="0" w:top="1134" w:footer="0" w:bottom="709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exact" w:line="360"/>
        <w:ind w:right="193" w:hanging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2019300" cy="828675"/>
            <wp:effectExtent l="0" t="0" r="0" b="0"/>
            <wp:docPr id="1" name="Bild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MINISTERIUM FÜR LÄNDLICHEN RAUM UND VERBRAUCHERSCHUTZ </w:t>
      </w:r>
    </w:p>
    <w:p>
      <w:pPr>
        <w:pStyle w:val="Normal"/>
        <w:spacing w:lineRule="exact" w:line="280"/>
        <w:jc w:val="center"/>
        <w:rPr/>
      </w:pPr>
      <w:r>
        <w:rPr/>
      </w:r>
    </w:p>
    <w:p>
      <w:pPr>
        <w:pStyle w:val="Normal"/>
        <w:spacing w:lineRule="exact" w:line="280"/>
        <w:jc w:val="center"/>
        <w:rPr/>
      </w:pPr>
      <w:r>
        <w:rPr/>
      </w:r>
    </w:p>
    <w:tbl>
      <w:tblPr>
        <w:tblW w:w="9831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308"/>
        <w:gridCol w:w="2836"/>
        <w:gridCol w:w="2687"/>
      </w:tblGrid>
      <w:tr>
        <w:trPr/>
        <w:tc>
          <w:tcPr>
            <w:tcW w:w="43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/>
              <w:t xml:space="preserve">Az.: 12 - 0305.3 (Anstalt ForstBW) 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cs="Arial"/>
              </w:rPr>
              <w:t>Stuttgart,</w:t>
            </w:r>
            <w:r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/>
            </w:pPr>
            <w:r>
              <w:rPr/>
              <w:t xml:space="preserve"> </w:t>
            </w:r>
            <w:r>
              <w:rPr/>
              <w:t>25.10.2019</w:t>
            </w:r>
          </w:p>
        </w:tc>
      </w:tr>
    </w:tbl>
    <w:p>
      <w:pPr>
        <w:pStyle w:val="Normal"/>
        <w:spacing w:lineRule="exact" w:line="420"/>
        <w:rPr/>
      </w:pPr>
      <w:r>
        <w:rPr/>
      </w:r>
    </w:p>
    <w:p>
      <w:pPr>
        <w:pStyle w:val="Normal"/>
        <w:spacing w:lineRule="exact" w:line="360"/>
        <w:jc w:val="center"/>
        <w:rPr>
          <w:b/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Stellenausschreibung</w:t>
      </w:r>
    </w:p>
    <w:p>
      <w:pPr>
        <w:pStyle w:val="Normal"/>
        <w:spacing w:lineRule="exact" w:line="54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tLeast" w:line="360"/>
        <w:rPr/>
      </w:pPr>
      <w:r>
        <w:rPr/>
        <w:t xml:space="preserve">Ab dem 01.01.2020 trägt die derzeit in Gründung befindliche Anstalt des öffentlichen Rechts „Forst Baden-Württemberg (ForstBW)“ die Verantwortung für die Bewirtschaftung, Pflege und Entwicklung des Staatswaldes (330 000 ha) des Landes Baden-Württemberg. </w:t>
      </w:r>
    </w:p>
    <w:p>
      <w:pPr>
        <w:pStyle w:val="Normal"/>
        <w:spacing w:lineRule="atLeast" w:line="360"/>
        <w:rPr/>
      </w:pPr>
      <w:r>
        <w:rPr/>
        <w:t xml:space="preserve">ForstBW wird als ökologisch vorbildliches, sozial ausgewogenes und ökonomisch erfolgreiches Unternehmen geführt und kommt damit seiner besonderen Verantwortung für das Gemeinwohl und seiner Vorbildfunktion nach. </w: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In der Zentrale der derzeit in Gründung befindlichen Anstalt des öffentlichen Rechts „Forst Baden-Württemberg (ForstBW)“ sind mehrere Stellen mit</w:t>
      </w:r>
    </w:p>
    <w:p>
      <w:pPr>
        <w:pStyle w:val="Normal"/>
        <w:spacing w:lineRule="exac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</w:t>
      </w:r>
    </w:p>
    <w:p>
      <w:pPr>
        <w:pStyle w:val="Normal"/>
        <w:spacing w:lineRule="exact" w:line="360"/>
        <w:jc w:val="center"/>
        <w:rPr>
          <w:b/>
          <w:b/>
          <w:lang w:eastAsia="en-US"/>
        </w:rPr>
      </w:pPr>
      <w:r>
        <w:rPr>
          <w:b/>
          <w:szCs w:val="22"/>
        </w:rPr>
        <w:t>Verwaltungsfachkräften (w/m/d)</w:t>
      </w:r>
    </w:p>
    <w:p>
      <w:pPr>
        <w:pStyle w:val="Normal"/>
        <w:spacing w:lineRule="exact" w:line="360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pacing w:lineRule="atLeast" w:line="360"/>
        <w:rPr/>
      </w:pPr>
      <w:r>
        <w:rPr/>
        <w:t>zum 01.01.2020 unbefristet zu besetzen. Der Dienstort ist Tübingen-Bebenhausen.</w:t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360"/>
        <w:rPr/>
      </w:pPr>
      <w:r>
        <w:rPr/>
        <w:t xml:space="preserve">Eine Einstellung kann sowohl im Beschäftigungs- als auch im Beamtenverhältnis erfolgen. Die ausgeschriebenen Stellen sind hierbei für das Beschäftigungsverhältnis nach Entgeltgruppe 8 nach dem Tarifvertrag für den Öffentlichen Dienst (TVöD) bewertet. Bei der angegebenen Stellenbewertung handelt es sich um eine vorläufige Mindestbewertung – die abschließenden Stellenbewertungen erfolgen nach Gründung durch ForstBW. </w:t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360"/>
        <w:rPr/>
      </w:pPr>
      <w:r>
        <w:rPr/>
        <w:t>Bei Vorliegen der laufbahnrechtlichen Voraussetzungen ist auch eine Besetzung im Beamtenverhältnis in der Laufbahn des mittleren nichttechnischen Verwaltungsdienstes möglich. Hierfür steht ein Dienstposten bis maximal A9 mD zur Verfügung.</w:t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XSpec="center" w:tblpY="-215" w:topFromText="0" w:vertAnchor="text"/>
        <w:tblW w:w="9639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744"/>
        <w:gridCol w:w="4894"/>
      </w:tblGrid>
      <w:tr>
        <w:trPr>
          <w:trHeight w:val="1134" w:hRule="atLeast"/>
          <w:cantSplit w:val="true"/>
        </w:trPr>
        <w:tc>
          <w:tcPr>
            <w:tcW w:w="474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</w:tabs>
              <w:spacing w:before="240" w:after="0"/>
              <w:rPr/>
            </w:pPr>
            <w:r>
              <w:rPr/>
              <w:drawing>
                <wp:inline distT="0" distB="0" distL="0" distR="8890">
                  <wp:extent cx="2410460" cy="676275"/>
                  <wp:effectExtent l="0" t="0" r="0" b="0"/>
                  <wp:docPr id="2" name="Grafik 5" descr="C:\Users\reti\AppData\Local\Microsoft\Windows\Temporary Internet Files\Content.Word\Charta der Vielfalt-Leitfaden-Unterzeichner-CMYK-RZ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5" descr="C:\Users\reti\AppData\Local\Microsoft\Windows\Temporary Internet Files\Content.Word\Charta der Vielfalt-Leitfaden-Unterzeichner-CMYK-RZ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</w:tabs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exact" w:line="360"/>
        <w:jc w:val="both"/>
        <w:rPr>
          <w:rFonts w:cs="Arial"/>
          <w:lang w:eastAsia="en-US"/>
        </w:rPr>
      </w:pPr>
      <w:r>
        <w:rPr>
          <w:rFonts w:cs="Arial"/>
          <w:b/>
          <w:szCs w:val="22"/>
          <w:lang w:eastAsia="en-US"/>
        </w:rPr>
        <w:t>Die Tätigkeit umfasst hierbei die Mit- und Zuarbeit in folgenden Aufgabenbereichen:</w:t>
      </w:r>
    </w:p>
    <w:p>
      <w:pPr>
        <w:pStyle w:val="Normal"/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Zuarbeit bei Personalangelegenheiten der Beamtinnen und Beamten sowie der Beschäftigten der AöR ForstBW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Sachbearbeitung im Themenfeld des Reisekostenrecht/Dienstreisemanagements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Sachbearbeitung im Themenfeld der Forstdienstkleidung und Jagdaufwandsentschädigung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Sachbearbeitung im Themenfeld von Dienstunfällen und Sachschäden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Zuarbeit im Themenfeld Aus- und Fortbildung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zentrale Erfassung der Verträge der AöR ForstBW incl. der damit zusammenhängenden Zahlfälle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Mitwirkung beim Haushaltsvollzug mit Hilfe der Software SAP R3 (Forstgrundstock-Buchungen)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426" w:hanging="36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Allgemeine organisatorische Aufgaben </w:t>
      </w:r>
    </w:p>
    <w:p>
      <w:pPr>
        <w:pStyle w:val="Normal"/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</w:r>
    </w:p>
    <w:p>
      <w:pPr>
        <w:pStyle w:val="Normal"/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Eine Aufteilung der beschriebenen Themenfelder auf die erfolgreichen Bewerbenden (w/m/d) erfolgt nach Abschluss des Bewerbungsverfahrens. </w:t>
      </w:r>
    </w:p>
    <w:p>
      <w:pPr>
        <w:pStyle w:val="Normal"/>
        <w:spacing w:lineRule="exact" w:line="360"/>
        <w:jc w:val="both"/>
        <w:rPr>
          <w:rFonts w:cs="Arial"/>
          <w:b/>
          <w:b/>
          <w:bCs/>
          <w:szCs w:val="22"/>
          <w:lang w:eastAsia="en-US"/>
        </w:rPr>
      </w:pPr>
      <w:r>
        <w:rPr>
          <w:rFonts w:cs="Arial"/>
          <w:b/>
          <w:bCs/>
          <w:szCs w:val="22"/>
          <w:lang w:eastAsia="en-US"/>
        </w:rPr>
      </w:r>
    </w:p>
    <w:p>
      <w:pPr>
        <w:pStyle w:val="Normal"/>
        <w:spacing w:lineRule="exact" w:line="360"/>
        <w:jc w:val="both"/>
        <w:rPr>
          <w:rFonts w:cs="Arial"/>
          <w:b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Von den Bewerberinnen und Bewerbern (w/m/d) erwarten wir:</w:t>
      </w:r>
    </w:p>
    <w:p>
      <w:pPr>
        <w:pStyle w:val="Normal"/>
        <w:spacing w:lineRule="exact" w:line="360"/>
        <w:jc w:val="both"/>
        <w:rPr>
          <w:rFonts w:cs="Arial"/>
          <w:b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eine abgeschlossene Ausbildung als Verwaltungsfachangestellte/r, Rechtanwaltsfachangestellt/er, Justizfachangestellte/r, Fachangestellte/r für Bürokommunikation oder die Laufbahn des mittleren nichttechnischen Verwaltungsdienstes bzw. vergleichbarer Qualifikationen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gute EDV-Kenntnisse und Sicherheit bei der Anwendung von Office-Standardprogrammen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sehr selbstständige, sorgfältige, verantwortungsvolle und strukturierte Arbeitsweise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Kontaktfreude und Gespür im Umgang mit unseren Kunden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Gute schriftliche und mündliche Ausdrucksfähigkeit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Belastbarkeit und geistige Flexibilität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hohe Leistungsbereitschaft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besonders ausgeprägte Kommunikations- und Teamfähigkeit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Bereitschaft zur Einarbeitung in neue Aufgabengebiete und EDV-Fachanwendungen</w:t>
      </w:r>
    </w:p>
    <w:p>
      <w:pPr>
        <w:pStyle w:val="ListParagraph"/>
        <w:numPr>
          <w:ilvl w:val="0"/>
          <w:numId w:val="2"/>
        </w:numPr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Fundierte Kenntnisse aus den Themenkomplexen Reisekostenrecht, Umzugs- und Trennungsgeld sowie aus dem Themenfeld der Personalverwaltung sind bei der Stellenbesetzung von Vorteil.</w:t>
      </w:r>
    </w:p>
    <w:p>
      <w:pPr>
        <w:pStyle w:val="Normal"/>
        <w:rPr>
          <w:rFonts w:cs="Arial"/>
          <w:lang w:eastAsia="en-US"/>
        </w:rPr>
      </w:pPr>
      <w:r>
        <w:rPr>
          <w:rFonts w:cs="Arial"/>
          <w:lang w:eastAsia="en-US"/>
        </w:rPr>
      </w:r>
      <w:r>
        <w:br w:type="page"/>
      </w:r>
    </w:p>
    <w:p>
      <w:pPr>
        <w:pStyle w:val="Normal"/>
        <w:spacing w:lineRule="atLeast" w:line="360" w:before="0" w:after="0"/>
        <w:ind w:left="426" w:hanging="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</w:r>
    </w:p>
    <w:p>
      <w:pPr>
        <w:pStyle w:val="Normal"/>
        <w:spacing w:lineRule="exac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Änderungen der Organisation und Aufgabenzuweisung bleiben vorbehalten.</w:t>
      </w:r>
    </w:p>
    <w:p>
      <w:pPr>
        <w:pStyle w:val="Normal"/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</w:r>
    </w:p>
    <w:p>
      <w:pPr>
        <w:pStyle w:val="Normal"/>
        <w:spacing w:lineRule="atLeast" w:line="36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Wir möchten den Anteil der Frauen im Geschäftsbereich des Ministeriums für Ländlichen Raum und Verbraucherschutz und der derzeit in Gründung befindlichen Anstalt des öffentlichen Rechts „Forst Baden-Württemberg (ForstBW)“ weiter erhöhen und sind deshalb an Bewerbungen von Frauen besonders interessiert.</w:t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  <w:t>Die Stellen sind grundsätzlich teilbar.</w:t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  <w:t>Schwerbehinderte Menschen werden bei entsprechender Eignung bevorzugt eingestellt.</w:t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exact" w:line="360"/>
        <w:ind w:right="191" w:hanging="0"/>
        <w:jc w:val="both"/>
        <w:rPr/>
      </w:pPr>
      <w:r>
        <w:rPr>
          <w:lang w:eastAsia="en-US"/>
        </w:rPr>
        <w:t>Wenn wir Ihr Interesse geweckt haben, freuen wir uns auf Ihre aussagefähigen Bewer</w:t>
        <w:softHyphen/>
        <w:t xml:space="preserve">bungsunterlagen. Bitte senden Sie diese </w:t>
      </w:r>
      <w:r>
        <w:rPr>
          <w:b/>
          <w:u w:val="single"/>
          <w:lang w:eastAsia="en-US"/>
        </w:rPr>
        <w:t>bis zum 17.11.2019</w:t>
      </w:r>
      <w:r>
        <w:rPr>
          <w:lang w:eastAsia="en-US"/>
        </w:rPr>
        <w:t xml:space="preserve"> unter Angabe der Kennziffer VNR. </w:t>
      </w:r>
      <w:r>
        <w:rPr>
          <w:rFonts w:cs="Arial"/>
          <w:bCs/>
        </w:rPr>
        <w:t>5555/Anstalt ForstBW/2789</w:t>
      </w:r>
      <w:r>
        <w:rPr>
          <w:lang w:eastAsia="en-US"/>
        </w:rPr>
        <w:t xml:space="preserve"> an das Ministerium für Ländlichen Raum und Verbraucherschutz Baden-Württemberg - Personalreferat - , Postfach 10 34 44, 70029 Stuttgart oder per E-Mail (bitte zusammengefasst in einer Anlage im pdf- Format, max. 3 MB) an </w:t>
      </w:r>
      <w:hyperlink r:id="rId4">
        <w:r>
          <w:rPr>
            <w:rStyle w:val="ListLabel52"/>
            <w:color w:val="0000FF"/>
            <w:u w:val="single"/>
            <w:lang w:eastAsia="en-US"/>
          </w:rPr>
          <w:t>bewerbungen@mlr.bwl.de</w:t>
        </w:r>
      </w:hyperlink>
      <w:r>
        <w:rPr>
          <w:lang w:eastAsia="en-US"/>
        </w:rPr>
        <w:t>. Bitte geben Sie bei Bewerbungen per E-Mail diese Kennziffer unbedingt auch im Betreff Ihrer E-Mail an.</w:t>
      </w:r>
    </w:p>
    <w:p>
      <w:pPr>
        <w:pStyle w:val="Normal"/>
        <w:spacing w:lineRule="exact" w:line="360"/>
        <w:ind w:right="191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exact" w:line="360"/>
        <w:ind w:right="191" w:hanging="0"/>
        <w:jc w:val="both"/>
        <w:rPr>
          <w:lang w:eastAsia="en-US"/>
        </w:rPr>
      </w:pPr>
      <w:r>
        <w:rPr>
          <w:rFonts w:cs="Arial"/>
          <w:sz w:val="23"/>
          <w:szCs w:val="23"/>
          <w:lang w:eastAsia="en-US"/>
        </w:rPr>
        <w:t>Für nähere Informationen stehen Ihnen die Herren Dr. Dieter Münch (0711-126/2397) und Roland Schwarz (0711-126/2333) gerne zur Verfügung.</w:t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exact" w:line="360"/>
        <w:ind w:right="333" w:hanging="0"/>
        <w:jc w:val="both"/>
        <w:rPr>
          <w:rFonts w:cs="Arial"/>
        </w:rPr>
      </w:pPr>
      <w:r>
        <w:rPr>
          <w:rFonts w:cs="Arial"/>
        </w:rPr>
        <w:t>Die Informationen zur Erhebung von personenbezogenen Daten bei der betroffenen Person nach Artikel 13 DS-GVO können Sie unserer Homepage unter www.mlr-bw.de/datenschutz-bewerberverfahren entnehmen.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exact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exact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374" w:leader="none"/>
        </w:tabs>
        <w:spacing w:lineRule="exact" w:line="360"/>
        <w:jc w:val="both"/>
        <w:rPr>
          <w:lang w:eastAsia="en-US"/>
        </w:rPr>
      </w:pPr>
      <w:r>
        <w:rPr>
          <w:lang w:eastAsia="en-US"/>
        </w:rPr>
        <w:t>gez.:</w:t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  <w:t>Roland Schwarz</w:t>
      </w:r>
    </w:p>
    <w:p>
      <w:pPr>
        <w:pStyle w:val="Normal"/>
        <w:spacing w:lineRule="exact" w:line="360"/>
        <w:jc w:val="both"/>
        <w:rPr>
          <w:lang w:eastAsia="en-US"/>
        </w:rPr>
      </w:pPr>
      <w:r>
        <w:rPr>
          <w:lang w:eastAsia="en-US"/>
        </w:rPr>
        <w:t>Geschäftsbereichsleiter Personal AöR ForstBW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exact" w:line="360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366" w:right="851" w:header="426" w:top="483" w:footer="850" w:bottom="90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</w:r>
  </w:p>
  <w:p>
    <w:pPr>
      <w:pStyle w:val="Kopfzeile"/>
      <w:jc w:val="center"/>
      <w:rPr/>
    </w:pPr>
    <w:r>
      <w:rPr/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-</w:t>
    </w:r>
  </w:p>
  <w:p>
    <w:pPr>
      <w:pStyle w:val="Kopfzeile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7919"/>
    <w:pPr>
      <w:widowControl/>
      <w:suppressAutoHyphens w:val="false"/>
      <w:bidi w:val="0"/>
      <w:jc w:val="left"/>
    </w:pPr>
    <w:rPr>
      <w:rFonts w:eastAsia="Times New Roman" w:cs="Times New Roman" w:ascii="Arial" w:hAnsi="Arial"/>
      <w:color w:val="auto"/>
      <w:kern w:val="0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204561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204561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04561"/>
    <w:rPr>
      <w:rFonts w:ascii="Tahoma" w:hAnsi="Tahoma" w:cs="Tahoma"/>
      <w:sz w:val="16"/>
      <w:szCs w:val="16"/>
    </w:rPr>
  </w:style>
  <w:style w:type="character" w:styleId="Internetverknpfung">
    <w:name w:val="Internetverknüpfung"/>
    <w:uiPriority w:val="99"/>
    <w:unhideWhenUsed/>
    <w:rsid w:val="00e17919"/>
    <w:rPr>
      <w:color w:val="0000FF"/>
      <w:u w:val="single"/>
    </w:rPr>
  </w:style>
  <w:style w:type="character" w:styleId="Pagenumber">
    <w:name w:val="page number"/>
    <w:basedOn w:val="DefaultParagraphFont"/>
    <w:qFormat/>
    <w:rsid w:val="00095778"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b26425"/>
    <w:rPr>
      <w:rFonts w:eastAsia="Times New Roman" w:cs="Times New Roman"/>
      <w:sz w:val="20"/>
      <w:szCs w:val="20"/>
      <w:lang w:eastAsia="de-D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6425"/>
    <w:rPr>
      <w:vertAlign w:val="superscript"/>
    </w:rPr>
  </w:style>
  <w:style w:type="character" w:styleId="Lrzxr" w:customStyle="1">
    <w:name w:val="lrzxr"/>
    <w:basedOn w:val="DefaultParagraphFont"/>
    <w:qFormat/>
    <w:rsid w:val="0085733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color w:val="0000FF"/>
      <w:u w:val="single"/>
      <w:lang w:eastAsia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20456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20456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0456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9b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a3bf3"/>
    <w:pPr>
      <w:widowControl/>
      <w:bidi w:val="0"/>
      <w:jc w:val="left"/>
    </w:pPr>
    <w:rPr>
      <w:rFonts w:eastAsia="Times New Roman" w:cs="Times New Roman" w:ascii="Arial" w:hAnsi="Arial"/>
      <w:color w:val="auto"/>
      <w:kern w:val="0"/>
      <w:sz w:val="24"/>
      <w:szCs w:val="24"/>
      <w:lang w:eastAsia="de-DE" w:val="de-DE" w:bidi="ar-SA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b26425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bewerbungen@mlr.bwl.de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office/infopath/2007/PartnerControls"/>
    <ds:schemaRef ds:uri="c270b04f-c2c4-4877-9775-83873f37976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C1972F-037D-4453-8E15-186C05DB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  <Pages>7</Pages>
  <Words>668</Words>
  <Characters>4963</Characters>
  <CharactersWithSpaces>5557</CharactersWithSpaces>
  <Paragraphs>73</Paragraphs>
  <Company>Innenverwaltung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2019-10-18T11:04:00Z</dcterms:created>
  <dc:creator>Knecht, Egon (MLR KWH)</dc:creator>
  <dc:description/>
  <dc:language>de-DE</dc:language>
  <cp:lastModifiedBy>Frey, Johanna (MLR)</cp:lastModifiedBy>
  <cp:lastPrinted>2019-10-18T11:43:00Z</cp:lastPrinted>
  <dcterms:modified xsi:type="dcterms:W3CDTF">2019-10-25T07:00:00Z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Innenverwaltung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